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>
      <w:pPr>
        <w:pStyle w:val="Normal"/>
        <w:keepNext/>
        <w:widowControl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«Капустиноярский сельсовет»</w:t>
      </w:r>
    </w:p>
    <w:p>
      <w:pPr>
        <w:pStyle w:val="Normal"/>
        <w:keepNext/>
        <w:widowControl w:val="fals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Ахтубинского  района  Астраханской  области.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ПОСТАНОВЛЕНИЕ .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rPr/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13 </w:t>
      </w:r>
      <w:r>
        <w:rPr>
          <w:color w:val="000000"/>
          <w:sz w:val="24"/>
          <w:szCs w:val="24"/>
        </w:rPr>
        <w:t xml:space="preserve">декабря  2018 года.                                                                          №    </w:t>
      </w:r>
      <w:r>
        <w:rPr>
          <w:color w:val="000000"/>
          <w:sz w:val="24"/>
          <w:szCs w:val="24"/>
        </w:rPr>
        <w:t>79</w:t>
      </w:r>
      <w:r>
        <w:rPr>
          <w:color w:val="000000"/>
          <w:sz w:val="24"/>
          <w:szCs w:val="24"/>
        </w:rPr>
        <w:t xml:space="preserve">       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-111760</wp:posOffset>
                </wp:positionH>
                <wp:positionV relativeFrom="paragraph">
                  <wp:posOffset>64770</wp:posOffset>
                </wp:positionV>
                <wp:extent cx="3200400" cy="15049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049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keepNext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разработке проекта  Решения о внесении изменений в решение Совета МО «Капустиноярский сельсовет» от 05.04.2018 № 10 «Об утверждении Правил благоустройства и содержания территории муниципального образования» «Капустиноярский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52pt;height:118.5pt;mso-wrap-distance-left:9pt;mso-wrap-distance-right:9pt;mso-wrap-distance-top:0pt;mso-wrap-distance-bottom:0pt;margin-top:5.1pt;mso-position-vertical-relative:text;margin-left:-8.8pt;mso-position-horizontal-relative:text">
                <v:textbox>
                  <w:txbxContent>
                    <w:p>
                      <w:pPr>
                        <w:pStyle w:val="Style20"/>
                        <w:keepNext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О разработке проекта  Решения о внесении изменений в решение Совета МО «Капустиноярский сельсовет» от 05.04.2018 № 10 «Об утверждении Правил благоустройства и содержания территории муниципального образования» «Капустиноярский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сельсовет»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88"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  <w:t>В целях приведения Правил благоустройства и содержания территории муниципального образования «Капустиноярский сельсовет» в соответствие с Законом Астраханской области от 16.07.2018 № 58/2018-ОЗ «О порядке определения границ прилегающей территории правилами благоустройства территории муниципального образования Астраханской области», на основании статьи 35 Федерального закона от 6 октября 2003 года № 131-ФЗ «Об общих принципах организации местного самоуправления в Российской Федерации» и  Устава МО «Капустиноярский сельсовет»,</w:t>
      </w:r>
    </w:p>
    <w:p>
      <w:pPr>
        <w:pStyle w:val="BodyTextIndent2"/>
        <w:widowControl w:val="false"/>
        <w:spacing w:lineRule="auto" w:line="216"/>
        <w:ind w:left="283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/>
        <w:widowControl w:val="false"/>
        <w:spacing w:lineRule="auto" w:line="216"/>
        <w:ind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>
      <w:pPr>
        <w:pStyle w:val="Normal"/>
        <w:keepNext/>
        <w:widowControl w:val="false"/>
        <w:spacing w:lineRule="auto" w:line="216"/>
        <w:ind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spacing w:lineRule="auto" w:line="21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Разработать проект Решения о </w:t>
      </w:r>
      <w:r>
        <w:rPr>
          <w:sz w:val="24"/>
          <w:szCs w:val="24"/>
        </w:rPr>
        <w:t>внесении изменений  в Правила благоустройства и содержания территории муниципального образования «Капустиноярский  сельсовет», принятые решением Совета муниципального образования «Капустиноярский сельсовет» от 05.04.2018 № 10 «Об утверждении Правил благоустройства и содержания территории муниципального образования «Капустиноярский  сельсовет» следующие изменения.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В правилах благоустройства территории муниципального образования «Капустиноярский сельсовет», принятые решением Совета муниципального образования «Капустиноярский сельсовет сельсовет» от 05.04.2018 № 10 «Об утверждении Правил благоустройства и содержания  территории муниципального образования «Капустиноярский  сельсовет»,</w:t>
      </w:r>
      <w:r>
        <w:rPr>
          <w:b/>
          <w:bCs/>
          <w:sz w:val="24"/>
          <w:szCs w:val="24"/>
        </w:rPr>
        <w:t xml:space="preserve"> статью 4 «Порядок участия физических и юридических лиц в благоустройстве прилегающих территорий» </w:t>
      </w:r>
      <w:r>
        <w:rPr>
          <w:b/>
          <w:sz w:val="24"/>
          <w:szCs w:val="24"/>
        </w:rPr>
        <w:t xml:space="preserve">пункт 4.2. «Границы прилегающих территорий определяются» </w:t>
      </w:r>
      <w:r>
        <w:rPr>
          <w:sz w:val="24"/>
          <w:szCs w:val="24"/>
        </w:rPr>
        <w:t>внести изменения в соответствии с существующим законодательством Астраханской области  и читать в дальнейшем данный пункт в следующей редакции: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Пункт 4.2 «Порядок определения границ прилегающей территории»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4.2.1</w:t>
      </w:r>
      <w:r>
        <w:rPr>
          <w:sz w:val="24"/>
          <w:szCs w:val="24"/>
        </w:rPr>
        <w:t xml:space="preserve"> Границы прилегающей территории для отдельно стоящего здания, строения, сооружения определяются в метрах по периметру внешней границы здания, строения, сооружения.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4.2.2</w:t>
      </w:r>
      <w:r>
        <w:rPr>
          <w:sz w:val="24"/>
          <w:szCs w:val="24"/>
        </w:rPr>
        <w:t xml:space="preserve"> Границы прилегающей территории здания, строения, сооружения, не указанных в подпункте 4.2.1 настоящих правил,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4.3.3</w:t>
      </w:r>
      <w:r>
        <w:rPr>
          <w:sz w:val="24"/>
          <w:szCs w:val="24"/>
        </w:rPr>
        <w:t xml:space="preserve">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подпунктами 4.2.1 и 4.2.2 настоящих правил, определяются в метрах по периметру внешней границы здания, строения, сооружения, земельного участка.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4.4.4</w:t>
      </w:r>
      <w:r>
        <w:rPr>
          <w:sz w:val="24"/>
          <w:szCs w:val="24"/>
        </w:rPr>
        <w:t xml:space="preserve"> При наложении границ прилегающих территорий, определенных в соответствии с подпунктами 4.2.1 – 4.3.3 настоящих правил, они устанавливаются на равном удалении от здания, строения, сооружения, земельного участка, если такой земельный участок образован.»</w:t>
      </w:r>
    </w:p>
    <w:p>
      <w:pPr>
        <w:pStyle w:val="Normal"/>
        <w:keepNext/>
        <w:widowControl w:val="false"/>
        <w:spacing w:lineRule="auto" w:line="21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 муниципального образования «</w:t>
      </w:r>
      <w:r>
        <w:rPr>
          <w:color w:val="000000"/>
          <w:sz w:val="24"/>
          <w:szCs w:val="24"/>
        </w:rPr>
        <w:t xml:space="preserve"> Капустиноярский сельсовет</w:t>
      </w:r>
      <w:r>
        <w:rPr>
          <w:sz w:val="24"/>
          <w:szCs w:val="24"/>
        </w:rPr>
        <w:t>» ( ст. специалист общего отдела администрации)  обнародовать проект  настоящего решения о внесении изменений решение Совета МО «Капустиноярский сельсовет» от 05.04.2018 № 10 «Об утверждении Правил благоустройства  и содержания территории муниципального образования Капустиноярский сельсовет » путём размещения на официальном интернет – сайте администрации  МО «Капустиноярский сельсовет» и по истечении установленного срока провести публичные слушания 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 разместить на  официальном интернет – сайте администрации  МО «Капустиноярский сельсовет»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  вступает в силу со дня его обнародования.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Ответственным за исполнение положений данного постановления назначаю заместителя главы администрации.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«Капустиноярский  сельсовет»                                                   В.  В. Юмагулов.</w:t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jc w:val="right"/>
        <w:rPr/>
      </w:pPr>
      <w:r>
        <w:rPr>
          <w:b/>
          <w:color w:val="000000"/>
          <w:sz w:val="24"/>
          <w:szCs w:val="24"/>
        </w:rPr>
        <w:t>ПРОЕК</w:t>
      </w:r>
      <w:r>
        <w:rPr>
          <w:b/>
          <w:color w:val="000000"/>
          <w:sz w:val="24"/>
          <w:szCs w:val="24"/>
        </w:rPr>
        <w:t>Т</w:t>
      </w:r>
    </w:p>
    <w:p>
      <w:pPr>
        <w:pStyle w:val="Normal"/>
        <w:widowControl w:val="false"/>
        <w:jc w:val="center"/>
        <w:rPr/>
      </w:pPr>
      <w:r>
        <w:rPr>
          <w:b/>
          <w:color w:val="000000"/>
          <w:sz w:val="24"/>
          <w:szCs w:val="24"/>
        </w:rPr>
        <w:t>СОВЕТ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муниципального образования «Капустиноярский сельсовет»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Ахтубинского  района  Астраханской  области.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.</w:t>
      </w:r>
    </w:p>
    <w:p>
      <w:pPr>
        <w:pStyle w:val="Normal"/>
        <w:keepNext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__ ________ 201__ года.                                                                                           №    __       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-111760</wp:posOffset>
                </wp:positionH>
                <wp:positionV relativeFrom="paragraph">
                  <wp:posOffset>64770</wp:posOffset>
                </wp:positionV>
                <wp:extent cx="3200400" cy="15049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049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утверждении  Решения о внесении изменений  в решение Совета МО «Капустиноярский сельсовет» от 05.04.2018 № 10 «Об утверждении Правил благоустройства  и содержания территории  МО «Капустиноярский сельсовет»</w:t>
                            </w:r>
                          </w:p>
                          <w:p>
                            <w:pPr>
                              <w:pStyle w:val="Style20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0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сссельсовет» сельсовет»</w:t>
                            </w:r>
                          </w:p>
                          <w:p>
                            <w:pPr>
                              <w:pStyle w:val="Style20"/>
                              <w:keepNext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сельсовет» сельсовет»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52pt;height:118.5pt;mso-wrap-distance-left:9pt;mso-wrap-distance-right:9pt;mso-wrap-distance-top:0pt;mso-wrap-distance-bottom:0pt;margin-top:5.1pt;mso-position-vertical-relative:text;margin-left:-8.8pt;mso-position-horizontal-relative:text">
                <v:textbox>
                  <w:txbxContent>
                    <w:p>
                      <w:pPr>
                        <w:pStyle w:val="Style20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утверждении  Решения о внесении изменений  в решение Совета МО «Капустиноярский сельсовет» от 05.04.2018 № 10 «Об утверждении Правил благоустройства  и содержания территории  МО «Капустиноярский сельсовет»</w:t>
                      </w:r>
                    </w:p>
                    <w:p>
                      <w:pPr>
                        <w:pStyle w:val="Style20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0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сссельсовет» сельсовет»</w:t>
                      </w:r>
                    </w:p>
                    <w:p>
                      <w:pPr>
                        <w:pStyle w:val="Style20"/>
                        <w:keepNext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сельсовет» сельсовет»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88"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    </w:t>
      </w:r>
    </w:p>
    <w:p>
      <w:pPr>
        <w:pStyle w:val="Normal"/>
        <w:keepNext/>
        <w:widowControl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Правил благоустройства и содержания территории муниципального образования «Капустиноярский сельсовет» в соответствие с Законом Астраханской области от 16.07.2018 № 58/2018-ОЗ «О порядке определения границ прилегающей территории правилами благоустройства территории муниципального образования Астраханской области», на основании статьи 35</w:t>
      </w:r>
      <w:bookmarkStart w:id="0" w:name="_GoBack"/>
      <w:bookmarkEnd w:id="0"/>
      <w:r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 Устава МО «Капустиноярский сельсовет», в соответствии с протоколом публичных слушаний от 00-00-0000 года по проекту изменений  в решение Совета МО «Капустиноярский сельсовет» от 05.04.2018 № 10 «Об утверждении правил благоустройства и содержания  территории муниципального образования «Капустиноярский сельсовет», Совет МО «Капустиноярский  сельсовет»</w:t>
      </w:r>
    </w:p>
    <w:p>
      <w:pPr>
        <w:pStyle w:val="Normal"/>
        <w:keepNext/>
        <w:widowControl w:val="false"/>
        <w:spacing w:lineRule="auto" w:line="216"/>
        <w:ind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РЕШИЛ:</w:t>
      </w:r>
    </w:p>
    <w:p>
      <w:pPr>
        <w:pStyle w:val="Normal"/>
        <w:keepNext/>
        <w:widowControl w:val="false"/>
        <w:spacing w:lineRule="auto" w:line="216"/>
        <w:ind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/>
        <w:widowControl w:val="false"/>
        <w:spacing w:lineRule="auto" w:line="216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проект Решения о </w:t>
      </w:r>
      <w:r>
        <w:rPr>
          <w:sz w:val="24"/>
          <w:szCs w:val="24"/>
        </w:rPr>
        <w:t>внесении изменений  в Правила благоустройства и содержания территории муниципального образования «Капустиноярский  сельсовет», принятые решением Совета муниципального образования «Капустиноярский сельсовет» от 05.04.2018 № 10 «Об утверждении Правил благоустройства и содержания территории муниципального образования «Капустиноярский  сельсовет» следующие изменения.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В правилах благоустройства и содержания территории муниципального образования «Капустиноярский сельсовет», принятые решением Совета муниципального образования «Капустиноярский сельсовет » от 05.04.2018 № 10 «Об утверждении Правил благоустройства и содержания территории муниципального образования «Капустиноярский  сельсовет»,</w:t>
      </w:r>
      <w:r>
        <w:rPr>
          <w:b/>
          <w:bCs/>
          <w:sz w:val="24"/>
          <w:szCs w:val="24"/>
        </w:rPr>
        <w:t xml:space="preserve"> статью 4 «Порядок участия физических и юридических лиц в благоустройстве прилегающих территорий» </w:t>
      </w:r>
      <w:r>
        <w:rPr>
          <w:b/>
          <w:sz w:val="24"/>
          <w:szCs w:val="24"/>
        </w:rPr>
        <w:t>пункт 4.2. «Границы прилегающих территорий определяются»</w:t>
      </w:r>
      <w:r>
        <w:rPr>
          <w:sz w:val="24"/>
          <w:szCs w:val="24"/>
        </w:rPr>
        <w:t xml:space="preserve"> внести изменения в соответствии с существующим законодательством Астраханской области  и читать в дальнейшем данный пункт  в следующей редакции: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Пункт 4.2 «Порядок определения границ прилегающей территории»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4.2.1</w:t>
      </w:r>
      <w:r>
        <w:rPr>
          <w:sz w:val="24"/>
          <w:szCs w:val="24"/>
        </w:rPr>
        <w:t xml:space="preserve"> Границы прилегающей территории для отдельно стоящего здания, строения, сооружения определяются в метрах по периметру внешней границы здания, строения, сооружения.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4.2.2</w:t>
      </w:r>
      <w:r>
        <w:rPr>
          <w:sz w:val="24"/>
          <w:szCs w:val="24"/>
        </w:rPr>
        <w:t xml:space="preserve"> Границы прилегающей территории здания, строения, сооружения, не указанных в подпункте 4.2.1 настоящих правил,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4.3.3</w:t>
      </w:r>
      <w:r>
        <w:rPr>
          <w:sz w:val="24"/>
          <w:szCs w:val="24"/>
        </w:rPr>
        <w:t xml:space="preserve">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подпунктами 4.2.1 и 4.2.2 настоящих правил, определяются в метрах по периметру внешней границы здания, строения, сооружения, земельного участка.</w:t>
      </w:r>
    </w:p>
    <w:p>
      <w:pPr>
        <w:pStyle w:val="Normal"/>
        <w:widowControl w:val="false"/>
        <w:tabs>
          <w:tab w:val="left" w:pos="142" w:leader="none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4.4.4</w:t>
      </w:r>
      <w:r>
        <w:rPr>
          <w:sz w:val="24"/>
          <w:szCs w:val="24"/>
        </w:rPr>
        <w:t xml:space="preserve"> При наложении границ прилегающих территорий, определенных в соответствии с подпунктами 4.2.1 – 4.3.3 настоящих правил, они устанавливаются на равном удалении от здания, строения, сооружения, земельного участка, если такой земельный участок образован.»</w:t>
      </w:r>
    </w:p>
    <w:p>
      <w:pPr>
        <w:pStyle w:val="Normal"/>
        <w:keepNext/>
        <w:widowControl w:val="false"/>
        <w:spacing w:lineRule="auto" w:line="21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 муниципального образования «</w:t>
      </w:r>
      <w:r>
        <w:rPr>
          <w:color w:val="000000"/>
          <w:sz w:val="24"/>
          <w:szCs w:val="24"/>
        </w:rPr>
        <w:t xml:space="preserve"> Капустиноярский сельсовет</w:t>
      </w:r>
      <w:r>
        <w:rPr>
          <w:sz w:val="24"/>
          <w:szCs w:val="24"/>
        </w:rPr>
        <w:t xml:space="preserve">» обнародовать   настоящее решения о внесении изменений решение Совета МО «Капустиноярский сельсовет» от 05.04.2018 № 10 «Об утверждении Правил благоустройства и содержания территории муниципального образования Капустиноярский сельсовет» путём размещения на официальном интернет – сайте администрации  МО «Капустиноярский сельсовет» 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Председатель Совета муниципального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Образования «Капустиноярский  сельсовет»                                 В.  В. Юмагулов.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rPr/>
      </w:pPr>
      <w:r>
        <w:rPr/>
      </w:r>
    </w:p>
    <w:sectPr>
      <w:type w:val="nextPage"/>
      <w:pgSz w:w="11906" w:h="16838"/>
      <w:pgMar w:left="1361" w:right="567" w:header="0" w:top="737" w:footer="0" w:bottom="540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d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ff0de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f0de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ff0de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ff0de4"/>
    <w:rPr>
      <w:rFonts w:ascii="Arial" w:hAnsi="Arial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ff0de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ff0de4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ff0de4"/>
    <w:pPr>
      <w:spacing w:lineRule="auto" w:line="480" w:before="0" w:after="120"/>
      <w:ind w:left="283" w:hanging="0"/>
    </w:pPr>
    <w:rPr/>
  </w:style>
  <w:style w:type="paragraph" w:styleId="Style19">
    <w:name w:val="Header"/>
    <w:basedOn w:val="Normal"/>
    <w:link w:val="a4"/>
    <w:rsid w:val="00ff0de4"/>
    <w:pPr>
      <w:widowControl w:val="false"/>
      <w:tabs>
        <w:tab w:val="center" w:pos="4677" w:leader="none"/>
        <w:tab w:val="right" w:pos="9355" w:leader="none"/>
      </w:tabs>
      <w:ind w:firstLine="720"/>
      <w:jc w:val="both"/>
    </w:pPr>
    <w:rPr>
      <w:rFonts w:ascii="Arial" w:hAnsi="Arial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LibreOffice/5.2.0.4$Windows_x86 LibreOffice_project/066b007f5ebcc236395c7d282ba488bca6720265</Application>
  <Pages>4</Pages>
  <Words>930</Words>
  <Characters>7092</Characters>
  <CharactersWithSpaces>8398</CharactersWithSpaces>
  <Paragraphs>47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2018-12-13T10:18:00Z</dcterms:created>
  <dc:creator>Admin</dc:creator>
  <dc:description/>
  <dc:language>ru-RU</dc:language>
  <cp:lastModifiedBy/>
  <dcterms:modified xsi:type="dcterms:W3CDTF">2018-12-13T14:08:51Z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