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4" w:rsidRPr="003B20B4" w:rsidRDefault="003B20B4" w:rsidP="003B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B20B4" w:rsidRPr="003B20B4" w:rsidRDefault="003B20B4" w:rsidP="003B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3B20B4" w:rsidRPr="003B20B4" w:rsidRDefault="003B20B4" w:rsidP="003B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«КАПУСТИНОЯРСКИЙ СЕЛЬСОВЕТ»</w:t>
      </w:r>
    </w:p>
    <w:p w:rsidR="003B20B4" w:rsidRPr="003B20B4" w:rsidRDefault="003B20B4" w:rsidP="003B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 РАЙОНА АСТРАХАНСКОЙ ОБЛАСТИ</w:t>
      </w:r>
    </w:p>
    <w:p w:rsidR="003B20B4" w:rsidRPr="003B20B4" w:rsidRDefault="003B20B4" w:rsidP="003B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B4" w:rsidRPr="003B20B4" w:rsidRDefault="003B20B4" w:rsidP="003B20B4">
      <w:pPr>
        <w:shd w:val="clear" w:color="auto" w:fill="FFFFFF"/>
        <w:spacing w:before="341" w:after="0" w:line="240" w:lineRule="auto"/>
        <w:ind w:left="2124"/>
        <w:rPr>
          <w:rFonts w:ascii="Times New Roman" w:eastAsia="Times New Roman" w:hAnsi="Times New Roman" w:cs="Times New Roman"/>
          <w:spacing w:val="-2"/>
          <w:w w:val="123"/>
          <w:sz w:val="36"/>
          <w:szCs w:val="36"/>
          <w:lang w:eastAsia="ru-RU"/>
        </w:rPr>
      </w:pPr>
      <w:r w:rsidRPr="003B20B4">
        <w:rPr>
          <w:rFonts w:ascii="Times New Roman" w:eastAsia="Times New Roman" w:hAnsi="Times New Roman" w:cs="Times New Roman"/>
          <w:spacing w:val="-2"/>
          <w:w w:val="123"/>
          <w:sz w:val="36"/>
          <w:szCs w:val="36"/>
          <w:lang w:eastAsia="ru-RU"/>
        </w:rPr>
        <w:t xml:space="preserve">              РЕШЕНИЕ </w:t>
      </w:r>
    </w:p>
    <w:p w:rsidR="003B20B4" w:rsidRPr="003B20B4" w:rsidRDefault="003B20B4" w:rsidP="003B20B4">
      <w:pPr>
        <w:shd w:val="clear" w:color="auto" w:fill="FFFFFF"/>
        <w:spacing w:before="341" w:after="0" w:line="240" w:lineRule="auto"/>
        <w:jc w:val="both"/>
        <w:rPr>
          <w:rFonts w:ascii="Times New Roman" w:eastAsia="Times New Roman" w:hAnsi="Times New Roman" w:cs="Times New Roman"/>
          <w:spacing w:val="-2"/>
          <w:w w:val="123"/>
          <w:sz w:val="24"/>
          <w:szCs w:val="24"/>
          <w:lang w:eastAsia="ru-RU"/>
        </w:rPr>
      </w:pPr>
      <w:r w:rsidRPr="003B20B4">
        <w:rPr>
          <w:rFonts w:ascii="Times New Roman" w:eastAsia="Times New Roman" w:hAnsi="Times New Roman" w:cs="Times New Roman"/>
          <w:spacing w:val="-2"/>
          <w:w w:val="123"/>
          <w:sz w:val="24"/>
          <w:szCs w:val="24"/>
          <w:lang w:eastAsia="ru-RU"/>
        </w:rPr>
        <w:t>«30»января 2013г.                                                                №</w:t>
      </w:r>
      <w:r>
        <w:rPr>
          <w:rFonts w:ascii="Times New Roman" w:eastAsia="Times New Roman" w:hAnsi="Times New Roman" w:cs="Times New Roman"/>
          <w:spacing w:val="-2"/>
          <w:w w:val="123"/>
          <w:sz w:val="24"/>
          <w:szCs w:val="24"/>
          <w:lang w:eastAsia="ru-RU"/>
        </w:rPr>
        <w:t>3</w:t>
      </w:r>
      <w:bookmarkStart w:id="0" w:name="_GoBack"/>
      <w:bookmarkEnd w:id="0"/>
    </w:p>
    <w:p w:rsidR="003B20B4" w:rsidRPr="003B20B4" w:rsidRDefault="003B20B4" w:rsidP="003B20B4">
      <w:pPr>
        <w:shd w:val="clear" w:color="auto" w:fill="FFFFFF"/>
        <w:spacing w:before="341" w:after="0" w:line="240" w:lineRule="auto"/>
        <w:jc w:val="both"/>
        <w:rPr>
          <w:rFonts w:ascii="Times New Roman" w:eastAsia="Times New Roman" w:hAnsi="Times New Roman" w:cs="Times New Roman"/>
          <w:spacing w:val="-2"/>
          <w:w w:val="123"/>
          <w:sz w:val="36"/>
          <w:szCs w:val="36"/>
          <w:lang w:eastAsia="ru-RU"/>
        </w:rPr>
      </w:pPr>
    </w:p>
    <w:p w:rsidR="006403FB" w:rsidRDefault="006403FB"/>
    <w:p w:rsidR="00F51490" w:rsidRDefault="00DB687C">
      <w:r>
        <w:rPr>
          <w:noProof/>
          <w:lang w:eastAsia="ru-RU"/>
        </w:rPr>
        <w:pict>
          <v:rect id="Прямоугольник 1" o:spid="_x0000_s1026" style="position:absolute;margin-left:20.7pt;margin-top:18.2pt;width:240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" fillcolor="white [3212]" strokecolor="white [3212]" strokeweight="2pt">
            <v:textbox>
              <w:txbxContent>
                <w:p w:rsidR="00F51490" w:rsidRPr="00F51490" w:rsidRDefault="00F51490" w:rsidP="00F5149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 утверждении Прогнозного пла</w:t>
                  </w:r>
                  <w:r w:rsidRPr="00F514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приватизации имущества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Капустиноярский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сельсовет» на 2013 год</w:t>
                  </w:r>
                </w:p>
                <w:p w:rsidR="00F51490" w:rsidRDefault="00F51490"/>
              </w:txbxContent>
            </v:textbox>
          </v:rect>
        </w:pict>
      </w:r>
    </w:p>
    <w:p w:rsidR="00F51490" w:rsidRDefault="00F51490"/>
    <w:p w:rsidR="00F51490" w:rsidRDefault="00F51490"/>
    <w:p w:rsidR="00F51490" w:rsidRDefault="00F51490"/>
    <w:p w:rsidR="00F51490" w:rsidRDefault="00F51490"/>
    <w:p w:rsidR="00F51490" w:rsidRDefault="00F51490"/>
    <w:p w:rsidR="00F51490" w:rsidRPr="00F51490" w:rsidRDefault="00F51490">
      <w:pPr>
        <w:rPr>
          <w:rFonts w:ascii="Times New Roman" w:hAnsi="Times New Roman" w:cs="Times New Roman"/>
          <w:sz w:val="24"/>
          <w:szCs w:val="24"/>
        </w:rPr>
      </w:pPr>
      <w:r w:rsidRPr="00F51490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п.4ч.10 ст.35 Федерального закон от 06.10.2003г.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490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</w:t>
      </w:r>
      <w:proofErr w:type="spellStart"/>
      <w:r w:rsidRPr="00F51490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F51490">
        <w:rPr>
          <w:rFonts w:ascii="Times New Roman" w:hAnsi="Times New Roman" w:cs="Times New Roman"/>
          <w:sz w:val="24"/>
          <w:szCs w:val="24"/>
        </w:rPr>
        <w:t xml:space="preserve"> сельсовет», Совет муниципального образования «</w:t>
      </w:r>
      <w:proofErr w:type="spellStart"/>
      <w:r w:rsidRPr="00F51490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F51490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51490" w:rsidRPr="00F51490" w:rsidRDefault="00F51490">
      <w:pPr>
        <w:rPr>
          <w:rFonts w:ascii="Times New Roman" w:hAnsi="Times New Roman" w:cs="Times New Roman"/>
          <w:sz w:val="24"/>
          <w:szCs w:val="24"/>
        </w:rPr>
      </w:pPr>
    </w:p>
    <w:p w:rsidR="00F51490" w:rsidRDefault="00F51490">
      <w:pPr>
        <w:rPr>
          <w:rFonts w:ascii="Times New Roman" w:hAnsi="Times New Roman" w:cs="Times New Roman"/>
          <w:sz w:val="24"/>
          <w:szCs w:val="24"/>
        </w:rPr>
      </w:pPr>
      <w:r w:rsidRPr="00F51490">
        <w:rPr>
          <w:rFonts w:ascii="Times New Roman" w:hAnsi="Times New Roman" w:cs="Times New Roman"/>
          <w:sz w:val="24"/>
          <w:szCs w:val="24"/>
        </w:rPr>
        <w:t>РЕШИЛ:</w:t>
      </w:r>
    </w:p>
    <w:p w:rsidR="00F51490" w:rsidRDefault="00F51490" w:rsidP="00F51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прогнозный план приватизации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 2013 год (прилагается).</w:t>
      </w:r>
    </w:p>
    <w:p w:rsidR="00F51490" w:rsidRDefault="00F51490" w:rsidP="00F51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490" w:rsidRDefault="00F51490" w:rsidP="00F51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51490" w:rsidRPr="00F51490" w:rsidRDefault="00F51490" w:rsidP="00F51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490" w:rsidRDefault="00F51490" w:rsidP="00F51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490" w:rsidRPr="00F51490" w:rsidRDefault="00F51490" w:rsidP="00F514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149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15DA2" w:rsidRDefault="00F51490" w:rsidP="00F5149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F1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14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51490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Pr="00F51490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Pr="00F51490">
        <w:rPr>
          <w:rFonts w:ascii="Times New Roman" w:hAnsi="Times New Roman" w:cs="Times New Roman"/>
          <w:b/>
          <w:sz w:val="24"/>
          <w:szCs w:val="24"/>
        </w:rPr>
        <w:tab/>
      </w:r>
      <w:r w:rsidRPr="00F51490">
        <w:rPr>
          <w:rFonts w:ascii="Times New Roman" w:hAnsi="Times New Roman" w:cs="Times New Roman"/>
          <w:b/>
          <w:sz w:val="24"/>
          <w:szCs w:val="24"/>
        </w:rPr>
        <w:tab/>
      </w:r>
      <w:r w:rsidRPr="00F51490">
        <w:rPr>
          <w:rFonts w:ascii="Times New Roman" w:hAnsi="Times New Roman" w:cs="Times New Roman"/>
          <w:b/>
          <w:sz w:val="24"/>
          <w:szCs w:val="24"/>
        </w:rPr>
        <w:tab/>
      </w:r>
      <w:r w:rsidRPr="00F51490">
        <w:rPr>
          <w:rFonts w:ascii="Times New Roman" w:hAnsi="Times New Roman" w:cs="Times New Roman"/>
          <w:b/>
          <w:sz w:val="24"/>
          <w:szCs w:val="24"/>
        </w:rPr>
        <w:tab/>
      </w:r>
      <w:r w:rsidRPr="00F51490">
        <w:rPr>
          <w:rFonts w:ascii="Times New Roman" w:hAnsi="Times New Roman" w:cs="Times New Roman"/>
          <w:b/>
          <w:sz w:val="24"/>
          <w:szCs w:val="24"/>
        </w:rPr>
        <w:tab/>
        <w:t>Смирнов А.М.</w:t>
      </w:r>
    </w:p>
    <w:p w:rsidR="00F15DA2" w:rsidRP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proofErr w:type="gramStart"/>
      <w:r w:rsidRPr="00F15DA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15DA2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F51490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15DA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15DA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F15DA2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№___ от ____.__________2013г.</w:t>
      </w: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 приватизации имущества</w:t>
      </w: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год</w:t>
      </w: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5DA2" w:rsidRDefault="00F15DA2" w:rsidP="00F1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2825"/>
        <w:gridCol w:w="3545"/>
        <w:gridCol w:w="2340"/>
        <w:gridCol w:w="2341"/>
        <w:gridCol w:w="2341"/>
      </w:tblGrid>
      <w:tr w:rsidR="00F15DA2" w:rsidTr="00F15DA2">
        <w:tc>
          <w:tcPr>
            <w:tcW w:w="674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2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54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0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41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341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DA2" w:rsidTr="00F15DA2">
        <w:tc>
          <w:tcPr>
            <w:tcW w:w="674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354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Капустин Яр,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енина,2</w:t>
            </w:r>
          </w:p>
        </w:tc>
        <w:tc>
          <w:tcPr>
            <w:tcW w:w="2340" w:type="dxa"/>
          </w:tcPr>
          <w:p w:rsidR="00F15DA2" w:rsidRDefault="00F15DA2" w:rsidP="00F15D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разрушения, площадь застройки 219,8 кв.м.</w:t>
            </w:r>
          </w:p>
        </w:tc>
        <w:tc>
          <w:tcPr>
            <w:tcW w:w="2341" w:type="dxa"/>
          </w:tcPr>
          <w:p w:rsidR="00F15DA2" w:rsidRDefault="00F15DA2" w:rsidP="00F15D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341" w:type="dxa"/>
          </w:tcPr>
          <w:p w:rsidR="00F15DA2" w:rsidRDefault="00F15DA2" w:rsidP="00F15D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F15DA2" w:rsidTr="00F15DA2">
        <w:tc>
          <w:tcPr>
            <w:tcW w:w="674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545" w:type="dxa"/>
          </w:tcPr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15DA2" w:rsidRDefault="00F15DA2" w:rsidP="00F1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Капустин Яр,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оветская,125</w:t>
            </w:r>
          </w:p>
        </w:tc>
        <w:tc>
          <w:tcPr>
            <w:tcW w:w="2340" w:type="dxa"/>
          </w:tcPr>
          <w:p w:rsidR="00F15DA2" w:rsidRPr="00F15DA2" w:rsidRDefault="00F15DA2" w:rsidP="005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A2"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разрушения, площадь застройки </w:t>
            </w:r>
            <w:r w:rsidR="005934E4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  <w:r w:rsidRPr="00F15DA2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341" w:type="dxa"/>
          </w:tcPr>
          <w:p w:rsidR="00F15DA2" w:rsidRPr="00F15DA2" w:rsidRDefault="00F15DA2" w:rsidP="005F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341" w:type="dxa"/>
          </w:tcPr>
          <w:p w:rsidR="00F15DA2" w:rsidRPr="00F15DA2" w:rsidRDefault="00F15DA2" w:rsidP="005F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A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F15DA2" w:rsidRDefault="00F15DA2" w:rsidP="00F15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A2" w:rsidRDefault="00F15DA2" w:rsidP="00F15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A2" w:rsidRDefault="00F15DA2" w:rsidP="00F15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A2" w:rsidRPr="00F15DA2" w:rsidRDefault="00F15DA2" w:rsidP="00F15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F15DA2" w:rsidRPr="00F51490" w:rsidRDefault="00F15DA2" w:rsidP="00F15D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15DA2" w:rsidRPr="00F51490" w:rsidSect="00F1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F1D"/>
    <w:multiLevelType w:val="hybridMultilevel"/>
    <w:tmpl w:val="792A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90"/>
    <w:rsid w:val="003B20B4"/>
    <w:rsid w:val="005934E4"/>
    <w:rsid w:val="006403FB"/>
    <w:rsid w:val="00DB687C"/>
    <w:rsid w:val="00F15DA2"/>
    <w:rsid w:val="00F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90"/>
    <w:pPr>
      <w:ind w:left="720"/>
      <w:contextualSpacing/>
    </w:pPr>
  </w:style>
  <w:style w:type="table" w:styleId="a4">
    <w:name w:val="Table Grid"/>
    <w:basedOn w:val="a1"/>
    <w:uiPriority w:val="59"/>
    <w:rsid w:val="00F1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90"/>
    <w:pPr>
      <w:ind w:left="720"/>
      <w:contextualSpacing/>
    </w:pPr>
  </w:style>
  <w:style w:type="table" w:styleId="a4">
    <w:name w:val="Table Grid"/>
    <w:basedOn w:val="a1"/>
    <w:uiPriority w:val="59"/>
    <w:rsid w:val="00F1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2</cp:revision>
  <dcterms:created xsi:type="dcterms:W3CDTF">2013-03-01T10:22:00Z</dcterms:created>
  <dcterms:modified xsi:type="dcterms:W3CDTF">2013-03-01T10:22:00Z</dcterms:modified>
</cp:coreProperties>
</file>