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«КАПУСТИНОЯРСКИЙ СЕЛЬСОВЕТ» АХТУБИНСКОГО РАЙОНА АСТРАХАНСКОЙ ОБЛАСТИ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03 марта  2020  года .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№ 37.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принятии  изменений в Устав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35, 44, 84 Федерального закона от 6 октября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 Совет муниципального образования «Капустиноярский сельсовет» Федеральным законом от 21.07.2005 года № 97-ФЗ « О государственной регистрации уставов муниципальных образований» и в целях приведения  Устава муниципального образования « Капустиноярский сельсовет» Ахтубинского района Астраханской области в соответствии с действующим законодательством Совет МО «Капустиноярский сельсовет»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Принять изменения в Устав муниципального образования « Капустиноярский сельсовет» Ахтубинского района Астраханской области.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Главе муниципального образования «Капустиноярский сельсовет»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Астраханской области.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Главе муниципального образования «Капустиноярский сельсовет» обнародовать принятые изменения в Устав  муниципального образования « Капустиноярский сельсовет»  в семидневный срок со дня его поступления из Управления Министерства юстиции Российской Федерации по Астраханской области.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опубликования(обнародования).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муниципального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образования « Капустиноярский сельсовет»   _______  В. И.  Кряжев.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 Капустиноярский сельсовет»          </w:t>
        <w:tab/>
        <w:t xml:space="preserve">   _________   В. В. Юмагулов.</w:t>
      </w:r>
    </w:p>
    <w:p>
      <w:pPr>
        <w:pStyle w:val="Normal"/>
        <w:spacing w:lineRule="exact" w:line="32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Принят решением Совета</w:t>
      </w:r>
    </w:p>
    <w:p>
      <w:pPr>
        <w:pStyle w:val="Normal"/>
        <w:spacing w:lineRule="exact" w:line="32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</w:t>
      </w:r>
    </w:p>
    <w:p>
      <w:pPr>
        <w:pStyle w:val="Normal"/>
        <w:spacing w:lineRule="exact" w:line="32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Капустиноярский сельсовет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</w:t>
      </w:r>
    </w:p>
    <w:p>
      <w:pPr>
        <w:pStyle w:val="Normal"/>
        <w:spacing w:lineRule="exact" w:line="32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 03 марта  2020  года   № 37.</w:t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Муниципальный правовой акт о внесении изменений в Устав муниципального образования «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Капустиноярский сельсовет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»</w:t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Ахтубинского района Астраханской области.</w:t>
      </w:r>
    </w:p>
    <w:p>
      <w:pPr>
        <w:pStyle w:val="Normal"/>
        <w:spacing w:lineRule="exact" w:line="32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center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  <w:t>село Капустин Яр.</w:t>
      </w:r>
    </w:p>
    <w:p>
      <w:pPr>
        <w:pStyle w:val="Normal"/>
        <w:spacing w:lineRule="exact" w:line="320" w:before="0" w:after="0"/>
        <w:ind w:firstLine="567"/>
        <w:jc w:val="center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  <w:t>2020 год.</w:t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Статья 1. </w:t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/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hyperlink r:id="rId2">
        <w:r>
          <w:rPr>
            <w:rStyle w:val="Style15"/>
            <w:rFonts w:eastAsia="Arial Unicode MS" w:cs="Times New Roman" w:ascii="Times New Roman" w:hAnsi="Times New Roman"/>
            <w:color w:val="000000"/>
            <w:sz w:val="28"/>
            <w:szCs w:val="28"/>
            <w:lang w:eastAsia="ru-RU"/>
          </w:rPr>
          <w:t>Устав</w:t>
        </w:r>
      </w:hyperlink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Капустиноярский сельсовет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», принятый решением Совета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Капустиноярский сельсовет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 xml:space="preserve">» 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20.05.2019 № 7 (далее - Устав), следующие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изменения:</w:t>
      </w:r>
    </w:p>
    <w:p>
      <w:pPr>
        <w:pStyle w:val="Normal"/>
        <w:tabs>
          <w:tab w:val="left" w:pos="1134" w:leader="none"/>
        </w:tabs>
        <w:spacing w:lineRule="exact" w:line="360" w:before="0" w:after="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1.Часть 1 статьи 8 дополнить пунктом 14 следующего содержания:</w:t>
      </w:r>
    </w:p>
    <w:p>
      <w:pPr>
        <w:pStyle w:val="Normal"/>
        <w:tabs>
          <w:tab w:val="left" w:pos="1134" w:leader="none"/>
        </w:tabs>
        <w:spacing w:lineRule="exact" w:line="36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2.Статью 14 дополнить частями 9.1- 9.2 следующего содержания: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«9.1.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1) предупреждение;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9.2. Порядок принятия решения о применении к главе муниципального образования мер ответственности, определяется муниципальным правовым актом в соответствии с законом Астраханской области.».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3. Часть 3 статьи 16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4. Статью 28 дополнить частями 6.1- 6.2 следующего содержания: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«6.1.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1) предупреждение;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6.2. Порядок принятия решения о применении к депутату мер ответственности, определяется муниципальным правовым актом в соответствии с законом Астраханской области.».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142" w:firstLine="425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5.Часть 3 статьи 29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>
      <w:pPr>
        <w:pStyle w:val="Normal"/>
        <w:spacing w:lineRule="exact" w:line="320" w:before="0" w:after="0"/>
        <w:ind w:left="142" w:firstLine="425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6.Статью 41 дополнить пунктом 3.1 следующего содержания:</w:t>
      </w:r>
    </w:p>
    <w:p>
      <w:pPr>
        <w:pStyle w:val="Normal"/>
        <w:shd w:val="clear" w:color="auto" w:fill="FFFFFF"/>
        <w:spacing w:lineRule="auto" w:line="240" w:before="0" w:after="0"/>
        <w:ind w:left="142" w:firstLine="4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«3.1. Порядок организации и проведения публичных слушаний определяется      Положением о публичных слушаниях, утвержденным решением Совета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решений.».</w:t>
      </w:r>
    </w:p>
    <w:p>
      <w:pPr>
        <w:pStyle w:val="Normal"/>
        <w:spacing w:lineRule="exact" w:line="320" w:before="0" w:after="0"/>
        <w:ind w:left="142" w:firstLine="425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7.Часть 3 статьи 47 изложить в следующей редакции:</w:t>
      </w:r>
    </w:p>
    <w:p>
      <w:pPr>
        <w:pStyle w:val="Normal"/>
        <w:spacing w:lineRule="exact" w:line="320" w:before="0" w:after="0"/>
        <w:ind w:left="142" w:firstLine="4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«3.Границы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Советом.»</w:t>
      </w:r>
    </w:p>
    <w:p>
      <w:pPr>
        <w:pStyle w:val="Normal"/>
        <w:spacing w:lineRule="exact" w:line="320" w:before="0" w:after="0"/>
        <w:ind w:left="142" w:firstLine="425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  <w:t>Статья 2.</w:t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ind w:firstLine="567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Настоящий муниципальный правовой акт вступает в силу со дня его официального опубликования (обнародования).</w:t>
      </w:r>
    </w:p>
    <w:p>
      <w:pPr>
        <w:pStyle w:val="Normal"/>
        <w:spacing w:lineRule="exact" w:line="32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«Капустиноярский сельсовет»                                        В. В.  Юмагулов.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5151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5640d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13a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564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C:\content\act\acf105b2-d502-4f24-a427-8e972f1db78e.do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A4BD-8177-40A9-8C9B-FF56FC30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 LibreOffice_project/066b007f5ebcc236395c7d282ba488bca6720265</Application>
  <Pages>5</Pages>
  <Words>746</Words>
  <Characters>5693</Characters>
  <CharactersWithSpaces>6571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2020-06-03T06:53:00Z</dcterms:created>
  <dc:creator>Пользователь Windows</dc:creator>
  <dc:description/>
  <dc:language>ru-RU</dc:language>
  <cp:lastModifiedBy/>
  <cp:lastPrinted>2020-04-27T08:57:00Z</cp:lastPrinted>
  <dcterms:modified xsi:type="dcterms:W3CDTF">2020-06-03T11:27:18Z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