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6C" w:rsidRPr="00D731FD" w:rsidRDefault="0006146C" w:rsidP="00061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1FD">
        <w:rPr>
          <w:rFonts w:ascii="Times New Roman" w:eastAsia="Calibri" w:hAnsi="Times New Roman" w:cs="Times New Roman"/>
          <w:sz w:val="28"/>
          <w:szCs w:val="28"/>
        </w:rPr>
        <w:t>СОВЕТ</w:t>
      </w:r>
    </w:p>
    <w:p w:rsidR="0006146C" w:rsidRPr="00D731FD" w:rsidRDefault="0006146C" w:rsidP="00061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1FD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D731FD">
        <w:rPr>
          <w:rFonts w:ascii="Times New Roman" w:eastAsia="Calibri" w:hAnsi="Times New Roman" w:cs="Times New Roman"/>
          <w:sz w:val="28"/>
          <w:szCs w:val="28"/>
        </w:rPr>
        <w:t>Капустиноярский</w:t>
      </w:r>
      <w:proofErr w:type="spellEnd"/>
      <w:r w:rsidRPr="00D731FD">
        <w:rPr>
          <w:rFonts w:ascii="Times New Roman" w:eastAsia="Calibri" w:hAnsi="Times New Roman" w:cs="Times New Roman"/>
          <w:sz w:val="28"/>
          <w:szCs w:val="28"/>
        </w:rPr>
        <w:t xml:space="preserve"> сельсовет»</w:t>
      </w:r>
    </w:p>
    <w:p w:rsidR="0006146C" w:rsidRPr="00D731FD" w:rsidRDefault="0006146C" w:rsidP="00061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731FD">
        <w:rPr>
          <w:rFonts w:ascii="Times New Roman" w:eastAsia="Calibri" w:hAnsi="Times New Roman" w:cs="Times New Roman"/>
          <w:sz w:val="28"/>
          <w:szCs w:val="28"/>
        </w:rPr>
        <w:t>Ахтубинского</w:t>
      </w:r>
      <w:proofErr w:type="spellEnd"/>
      <w:r w:rsidRPr="00D731FD">
        <w:rPr>
          <w:rFonts w:ascii="Times New Roman" w:eastAsia="Calibri" w:hAnsi="Times New Roman" w:cs="Times New Roman"/>
          <w:sz w:val="28"/>
          <w:szCs w:val="28"/>
        </w:rPr>
        <w:t xml:space="preserve"> района Астраханской области</w:t>
      </w:r>
    </w:p>
    <w:p w:rsidR="0006146C" w:rsidRPr="00D731FD" w:rsidRDefault="0006146C" w:rsidP="00061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146C" w:rsidRPr="00D731FD" w:rsidRDefault="0006146C" w:rsidP="00061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1FD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6146C" w:rsidRPr="00D731FD" w:rsidRDefault="0006146C" w:rsidP="00061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731F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</w:p>
    <w:p w:rsidR="0006146C" w:rsidRPr="00D731FD" w:rsidRDefault="0006146C" w:rsidP="00061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FD">
        <w:rPr>
          <w:rFonts w:ascii="Times New Roman" w:eastAsia="Calibri" w:hAnsi="Times New Roman" w:cs="Times New Roman"/>
          <w:sz w:val="28"/>
          <w:szCs w:val="28"/>
        </w:rPr>
        <w:t>от  «24» декабря 2018года                                                                         №35</w:t>
      </w:r>
    </w:p>
    <w:p w:rsidR="0006146C" w:rsidRPr="00D731FD" w:rsidRDefault="0006146C" w:rsidP="00061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146C" w:rsidRPr="00D731FD" w:rsidRDefault="0006146C" w:rsidP="00061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31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731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"Об утверждении положения о порядке управления и распоряжения имуществом, находящимся в муниципальной собственности муниципального </w:t>
      </w:r>
      <w:proofErr w:type="spellStart"/>
      <w:r w:rsidRPr="00D731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образования</w:t>
      </w:r>
      <w:proofErr w:type="gramStart"/>
      <w:r w:rsidRPr="00D731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"К</w:t>
      </w:r>
      <w:proofErr w:type="gramEnd"/>
      <w:r w:rsidRPr="00D731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сельсовет"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соответствии с положениями Федерального закона от 06.10.2003 N 131-ФЗ "Об общих принципах организации местного самоуправления в Российской Федерации", Устава муниципального образования "</w:t>
      </w:r>
      <w:proofErr w:type="spellStart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сельсовет" Совет муниципального образования      " </w:t>
      </w:r>
      <w:proofErr w:type="spellStart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"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решил: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sub_1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Утвердить Положение "О порядке управления и распоряжения имуществом, находящимся в собственности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" согласно приложению.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1" w:name="sub_2"/>
      <w:bookmarkEnd w:id="0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bookmarkStart w:id="2" w:name="sub_3"/>
      <w:bookmarkEnd w:id="1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Обнародовать настоящее решение путем размещения на официальном сайте администрации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 ".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3" w:name="sub_4"/>
      <w:bookmarkEnd w:id="2"/>
      <w:r w:rsidRPr="00D731F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 Решение вступает в силу со дня его обнародования.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3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25"/>
        <w:gridCol w:w="4438"/>
      </w:tblGrid>
      <w:tr w:rsidR="0006146C" w:rsidRPr="00D731FD" w:rsidTr="003D2F74"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06146C" w:rsidRPr="00D731FD" w:rsidRDefault="0006146C" w:rsidP="003D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731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Председатель Совета                                  </w:t>
            </w:r>
          </w:p>
          <w:p w:rsidR="0006146C" w:rsidRPr="00D731FD" w:rsidRDefault="0006146C" w:rsidP="003D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731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МО «</w:t>
            </w:r>
            <w:proofErr w:type="spellStart"/>
            <w:r w:rsidRPr="00D731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Капустиноярский</w:t>
            </w:r>
            <w:proofErr w:type="spellEnd"/>
            <w:r w:rsidRPr="00D731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сельсовет»                                                                                         </w:t>
            </w:r>
          </w:p>
          <w:p w:rsidR="0006146C" w:rsidRPr="00D731FD" w:rsidRDefault="0006146C" w:rsidP="003D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06146C" w:rsidRPr="00D731FD" w:rsidRDefault="0006146C" w:rsidP="003D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D731FD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В.В.Юмагулов</w:t>
            </w:r>
            <w:proofErr w:type="spellEnd"/>
          </w:p>
        </w:tc>
      </w:tr>
    </w:tbl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Положение</w:t>
      </w:r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>о порядке управления и распоряжения имуществом, находящимся в муниципальной собственности муниципальное образования "</w:t>
      </w:r>
      <w:proofErr w:type="spellStart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сельсовет"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21.12.2001 N 178-ФЗ "О приватизации государственного и муниципального имущества", Федеральным законом от 14.11.2002 N 161-ФЗ "О государственных и муниципальных унитарных предприятиях", Федеральным законом от 26.07.2006 N 135-ФЗ "О защите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конкуренции", Уставом муниципального образования "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сельсовет" и определяет общий порядок управления муниципальной собственностью (в дальнейшем - муниципальная собственность), а также устанавливает разграничение полномочий между органами местного самоуправления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по управлению муниципальной собственностью.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4" w:name="sub_100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 Общие положения.</w:t>
      </w:r>
    </w:p>
    <w:bookmarkEnd w:id="4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101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 Основные термины и понятия.</w:t>
      </w:r>
    </w:p>
    <w:bookmarkEnd w:id="5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Муниципальное имущество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движимое и недвижимое имущество, находящееся в муниципальной собственности.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Управление муниципальным имуществом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организованный процесс принятия и исполнения решений, осуществляемый органами местного самоуправления в области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деятельностью.</w:t>
      </w:r>
      <w:proofErr w:type="gramEnd"/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Распоряжение муниципальным имуществом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Муниципальная казна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средства местного бюджета,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Реестр муниципальной собственности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информационная система, содержащая структурированный перечень муниципального имущества и сведения об этом имуществе.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1012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 Принципы и формы управления и распоряжения муниципальной собственностью</w:t>
      </w:r>
    </w:p>
    <w:bookmarkEnd w:id="6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Управление и распоряжение муниципальной собственностью осуществляется в соответствии с принципами: законности; эффективности; подконтрольности; гласности; целевого использования имущества, закрепленного за муниципальными предприятиями и учреждениями, переданного иным юридическим и физическим лицам.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Управление и распоряжение муниципальной собственностью может осуществляться в следующих формах: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12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закрепление муниципального имущества на праве хозяйственного ведения или оперативного управления за муниципальными предприятиями и учреждениями;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122"/>
      <w:bookmarkEnd w:id="7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 передача муниципального имущества во владение, пользование и распоряжение организаций на основании договоров аренды, доверительного управления, безвозмездного 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пользования и по иным договорам, предусмотренным законодательством Российской Федерации;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123"/>
      <w:bookmarkEnd w:id="8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внесение муниципального имущества в качестве вклада в уставные капиталы акционерных обществ в порядке, предусмотренном законодательством о приватизации;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124"/>
      <w:bookmarkEnd w:id="9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внесение муниципального имущества в качестве взноса в некоммерческие организации;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125"/>
      <w:bookmarkEnd w:id="10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передача муниципального имущества в залог;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126"/>
      <w:bookmarkEnd w:id="1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отчуждение муниципального имущества в федеральную собственность, собственность Астраханской области, иных муниципальных образований, а также в собственность юридических и физических лиц;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127"/>
      <w:bookmarkEnd w:id="12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 иных, не запрещенных законодательством Российской Федерации.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013"/>
      <w:bookmarkEnd w:id="13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 Отношения, регулируемые настоящим Положением.</w:t>
      </w:r>
    </w:p>
    <w:bookmarkEnd w:id="14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Настоящее Положение регулирует отношения, возникающие в процессе управления и распоряжения муниципальным имуществом, в том числе отношения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113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разграничению полномочий органов местного самоуправления по владению, пользованию и распоряжению муниципальным имуществом;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1132"/>
      <w:bookmarkEnd w:id="15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управлению имуществом, находящимся в хозяйственном ведении или оперативном управлении муниципальных унитарных предприятий и учреждений;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1133"/>
      <w:bookmarkEnd w:id="16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 участию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(далее - муниципальное образование) в хозяйственных обществах и некоммерческих организациях;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1134"/>
      <w:bookmarkEnd w:id="17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передаче муниципального имущества во временное владение, пользование или распоряжение иных лиц по договору;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1135"/>
      <w:bookmarkEnd w:id="18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отчуждению муниципального имущества;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1136"/>
      <w:bookmarkEnd w:id="19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передаче муниципального имущества в залог;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137"/>
      <w:bookmarkEnd w:id="20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 списанию муниципального имущества;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138"/>
      <w:bookmarkEnd w:id="2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8) организации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сохранностью и целевым использованием по назначению муниципального имущества.</w:t>
      </w:r>
    </w:p>
    <w:bookmarkEnd w:id="22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Действие настоящего Положения не распространяется на порядок управления и распоряжения земельными участками, лесами и иными природными объектами, средствами местного бюджета, жилым фондом.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муниципального образования.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014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 Состав муниципального имущества</w:t>
      </w:r>
    </w:p>
    <w:bookmarkEnd w:id="23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собственности муниципального образования может находиться: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имущество, предназначенное для решения установленных Федеральным законом от 6 октября 2003 г. N 131-ФЗ "Об общих принципах организации местного самоуправления в Российской Федерации" вопросов местного значения;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от 6 октября 2003 г. N 131-ФЗ "Об общих принципах организации местного самоуправления в Российской Федерации";</w:t>
      </w:r>
      <w:proofErr w:type="gramEnd"/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 имущество, необходимое для решения вопросов, право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решения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которых предоставлено органам местного самоуправления федеральными законами и которые не 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отнесены к вопросам местного значения;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имущество, предназначенное для решения вопросов местного значения в соответствии с частью 3 статьи 14 Федерального закона от 6 октября 2003 г. N 131-ФЗ "Об общих принципах организации местного самоуправления в Российской Федерации",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6 октября 2003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г. N 131-ФЗ "Об общих принципах организации местного самоуправления в Российской Федерации".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24" w:name="sub_200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 Разграничение полномочий органов местного самоуправления по владению, пользованию и распоряжению муниципальным имуществом.</w:t>
      </w:r>
    </w:p>
    <w:bookmarkEnd w:id="24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102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 Субъекты управления, владения, пользования и распоряжения муниципальной собственностью.</w:t>
      </w:r>
    </w:p>
    <w:bookmarkEnd w:id="25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соответствии с Уставом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", субъектами управления и распоряжения муниципальной собственностью являются: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121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 Совет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(далее - Совет);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1212"/>
      <w:bookmarkEnd w:id="26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 администрация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(далее - администрация муниципального образования).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1022"/>
      <w:bookmarkEnd w:id="27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 Полномочия Совета</w:t>
      </w:r>
    </w:p>
    <w:bookmarkEnd w:id="28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Совет определяет общий порядок владения, пользования и распоряжения муниципальным имуществом.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Совет обладает следующими полномочиями: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122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устанавливает полномочия органов местного самоуправления по управлению и распоряжению имуществом, находящимся в муниципальной собственности;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1222"/>
      <w:bookmarkEnd w:id="29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утверждает план приватизации муниципального имущества, определяет порядок принятия решений об условиях приватизации муниципального имущества;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1223"/>
      <w:bookmarkEnd w:id="30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устанавливает перечень (категории) объектов муниципальной собственности, не подлежащих отчуждению;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1224"/>
      <w:bookmarkEnd w:id="3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определяет порядок использования муниципальной казны;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1225"/>
      <w:bookmarkEnd w:id="32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1226"/>
      <w:bookmarkEnd w:id="33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6) осуществляет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эффективным использованием муниципального имущества;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1227"/>
      <w:bookmarkEnd w:id="34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7) осуществляет иные полномочия в соответствии с действующим законодательством, Уставом муниципального образования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", настоящим Положением.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1023"/>
      <w:bookmarkEnd w:id="35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 Полномочия администрации муниципального образования</w:t>
      </w:r>
    </w:p>
    <w:bookmarkEnd w:id="36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Администрация муниципального образования организует непосредственное управление муниципальным имуществом в соответствии с настоящим Положением, а именно: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123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обеспечивает управление и распоряжение муниципальной собственностью;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1232"/>
      <w:bookmarkEnd w:id="37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принимает решения по приобретению объектов в муниципальную собственность и их отчуждению, осуществляет распоряжение имуществом (передача в безвозмездное пользование, аренду, залог, доверительное управление и иное распоряжение), заключает и исполняет соответствующие договоры;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1233"/>
      <w:bookmarkEnd w:id="38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разрабатывает проект плана приватизации;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0" w:name="sub_1234"/>
      <w:bookmarkEnd w:id="39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 обеспечивает судебную защиту имущественных прав муниципального 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образования;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1" w:name="sub_1235"/>
      <w:bookmarkEnd w:id="40"/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издает правовые акты по вопросам владения, пользования и распоряжения муниципальным имуществом, в том числе: - создания, приобретения, использования, аренды объектов муниципальной собственности или их отчуждения; - создания, реорганизации, ликвидации муниципальных унитарных предприятий и муниципальных учреждений; - создания коммерческих организаций с муниципальным вкладом в уставный капитал и управления муниципальными вкладами, долями, пакетами акций в хозяйственных товариществах и обществах;</w:t>
      </w:r>
      <w:proofErr w:type="gramEnd"/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2" w:name="sub_1236"/>
      <w:bookmarkEnd w:id="4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 осуществляет выкуп земельных участков у собственников для муниципальных нужд;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3" w:name="sub_1237"/>
      <w:bookmarkEnd w:id="42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 осуществляет учет муниципального имущества и ведет реестр имущества муниципального образования в порядке, установленном уполномоченным Правительством Российской Федерации федеральным органом исполнительной власти, и реестр муниципальных предприятий и учреждений в установленном ею порядке;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4" w:name="sub_1238"/>
      <w:bookmarkEnd w:id="43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 осуществляет полномочия арендодателя при сдаче в аренду муниципального имущества;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5" w:name="sub_1239"/>
      <w:bookmarkEnd w:id="44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 организует непосредственное выполнение мероприятий, связанных с передачей и приемом в муниципальную собственность имущества;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6" w:name="sub_12310"/>
      <w:bookmarkEnd w:id="45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 запрашивает и получает информацию по вопросам, связанным с использованием объектов муниципальной собственности;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7" w:name="sub_12311"/>
      <w:bookmarkEnd w:id="46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11) осуществляет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использованием по назначению и сохранностью объектов муниципальной собственности;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8" w:name="sub_12312"/>
      <w:bookmarkEnd w:id="47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12) принимает решение о муниципальных заимствованиях, об эмиссии муниципальных ценных бумаг;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9" w:name="sub_12313"/>
      <w:bookmarkEnd w:id="48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13) устанавливает порядок принятия решений о создании муниципальных бюджетных или казенных учреждений;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0" w:name="sub_12314"/>
      <w:bookmarkEnd w:id="49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14) осуществляет иные полномочия, установленные Уставом муниципального образования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"", решениями Совета и действующим законодательством.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1" w:name="sub_1024"/>
      <w:bookmarkEnd w:id="5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 Администрация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является уполномоченным структурным подразделением администрации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в сфере управления муниципальным имуществом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(далее - муниципальное имущество), осуществляющее полномочия по учету, управлению и распоряжению муниципальным имуществом.</w:t>
      </w:r>
    </w:p>
    <w:bookmarkEnd w:id="51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52" w:name="sub_300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 Муниципальная казна. Порядок управления и распоряжения муниципальной казной.</w:t>
      </w:r>
    </w:p>
    <w:bookmarkEnd w:id="52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3" w:name="sub_103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 Имущество, составляющее муниципальную казну.</w:t>
      </w:r>
    </w:p>
    <w:bookmarkEnd w:id="53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Средства местного бюджета и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управления, составляют муниципальную казну муниципального образования             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4" w:name="sub_1032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 Основания отнесения имущества к муниципальной казне.</w:t>
      </w:r>
    </w:p>
    <w:bookmarkEnd w:id="54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Основанием отнесения объектов муниципального имущества к казне являются: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управления; принятие в муниципальную собственность государственного имущества, приобретение или прием безвозмездно в муниципальную собственность имущества юридических или физических лиц;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отсутствие собственника имущества, отказ собственника от имущества или утрата собственником права на имущество по иным 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право муниципальной собственности; изъятие излишнего, неиспользуемого или используемого не по назначению имущества, закрепленного за муниципальным предприятием или учреждением на праве оперативного управления;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создание имущества за счет средств местного бюджета; иные основания, предусмотренные действующим федеральным законодательством и законодательством Астраханской области.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5" w:name="sub_1033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3.3. Управление и распоряжение имуществом, составляющим муниципальную казну.</w:t>
      </w:r>
    </w:p>
    <w:bookmarkEnd w:id="55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Целями управления и распоряжения имуществом казны являются: содействие ее сохранению и воспроизводству; получение доходов в бюджет муниципального образования от ее использования; обеспечение обязательств муниципального образования; обеспечение общественных потребностей населения муниципального образования; привлечение инвестиций и стимулирование предпринимательской активности на территории муниципального образования.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достижения указанных целей при управлении и распоряжении имуществом муниципальной казны решаются следующие задачи: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пообъектно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полный и системный учет имущества, составляющий казну, и своевременное отражение его движения;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сохранение и приумножение в составе казны имущества, управление и распоряжение которым обеспечивает привлечение в доход бюджета муниципального образования дополнительных средств, а также сохранение в составе казны имущества, необходимого для обеспечения общественных потребностей населения; выявление и применение наиболее эффективных способов использования муниципального имущества; контроль за сохранностью и использованием муниципального имущества по целевому назначению.</w:t>
      </w:r>
      <w:proofErr w:type="gramEnd"/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  <w:proofErr w:type="gramEnd"/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6" w:name="sub_1034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 Исключение имущества из казны.</w:t>
      </w:r>
    </w:p>
    <w:bookmarkEnd w:id="56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Исключение имущества из казны муниципального образования осуществляется на основании постановления администрации муниципального образования при закреплении этого имущества за организациями на праве хозяйственного ведения или оперативного управления или при отчуждении его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57" w:name="sub_400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 Порядок учета муниципального имущества.</w:t>
      </w:r>
    </w:p>
    <w:bookmarkEnd w:id="57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8" w:name="sub_104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4.1. Муниципальное имущество, подлежит учету в сводном реестре муниципальной собственности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(далее - реестр). Ведение реестра осуществляет администрация.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9" w:name="sub_1042"/>
      <w:bookmarkEnd w:id="58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 К объектам учета реестра относится следующее муниципальное имущество:</w:t>
      </w:r>
    </w:p>
    <w:bookmarkEnd w:id="59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а) имущество, закрепленное за муниципальными предприятиями и учреждениями соответственно на праве хозяйственного ведения и оперативного управления;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б) активы и иное находящееся в муниципальной собственности движимое и недвижимое имущество, в том числе переданное в пользование, в аренду, в залог и по иным основаниям;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в) имущество казны;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г) иное находящееся в муниципальной собственности недвижимое и движимое имущество, в том числе переданное по различным правовым основаниям.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0" w:name="sub_1043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4.3. Сведения об объекте учета должны содержать характеристику 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индивидуальных особенностей объекта учета, позволяющих однозначно отличить его от других объектов, его балансовую и остаточную стоимость, а также отражать данные об организациях, учреждениях во владении, пользовании и распоряжении которых объект учета находится.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1" w:name="sub_1044"/>
      <w:bookmarkEnd w:id="60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4.4. Ведение реестра означает внесение в него сведений об объектах движимого и недвижимого имущества, с присвоением реестровых номеров, обновлением данных об объектах учета и их исключением из реестра при изменении формы собственности или списании муниципального имущества в установленном порядке.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2" w:name="sub_1045"/>
      <w:bookmarkEnd w:id="6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4.5. Ведение реестра осуществляется в электронном виде.</w:t>
      </w:r>
    </w:p>
    <w:bookmarkEnd w:id="62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63" w:name="sub_500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5. Порядок возникновения и прекращения права хозяйственного ведения и права оперативного управления.</w:t>
      </w:r>
    </w:p>
    <w:bookmarkEnd w:id="63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4" w:name="sub_105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5.1. Муниципальное имущество закрепляется за муниципальными бюджетными, казенными учреждениями (далее учреждение), муниципальными предприятиями на праве оперативного управления на основании постановления администрации МО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". Учреждение, предприятие владеет, пользуется и распоряжается муниципальным имуществом в соответствии с настоящим Положением и в пределах норм, установленных законодательством.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5" w:name="sub_1052"/>
      <w:bookmarkEnd w:id="64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5.2. Муниципальное имущество передается учреждению, предприятию по актам приема - передачи и используется ими в соответствии с уставными целями и задачами.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6" w:name="sub_1053"/>
      <w:bookmarkEnd w:id="65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5.3. Учреждение осуществляет текущий и капитальный ремонт имущества за счет средств бюджета МО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согласно смете, утвержденной в установленном порядке, а также за счет средств от разрешенной предпринимательской деятельности.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7" w:name="sub_1054"/>
      <w:bookmarkEnd w:id="66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5.4. Муниципальное имущество закрепляется на праве хозяйственного ведения за муниципальным предприятием (далее - предприятие). Предприятие владеет, пользуется и распоряжается этим имуществом в соответствии с уставом предприятия. Состав количество и стоимость имущества определяются в актах передачи имущества на праве хозяйственного ведения. Предприятие за счет собственных сре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дств пр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оизводит государственную регистрацию права хозяйственного ведения на объекты недвижимого имущества.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8" w:name="sub_1055"/>
      <w:bookmarkEnd w:id="67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5.5. Муниципальное имущество может быть принудительно изъято администрацией:</w:t>
      </w:r>
    </w:p>
    <w:bookmarkEnd w:id="68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 предложению учредителя;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 использованию не по целевому назначению;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 по иным основаниям, предусмотренным действующим законодательством.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9" w:name="sub_1056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5.6. Передача имущества из оперативного управления одного учреждения в оперативное управление другого учреждения (с баланса на баланс) производится на основании постановления администрации и по актам приема-передачи.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0" w:name="sub_1057"/>
      <w:bookmarkEnd w:id="69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5.7. Отвечающий требованиям федерального законодательства и настоящего Положения порядок прекращения права оперативного управления муниципальным имуществом, закрепленным за муниципальным учреждением, и порядок отчуждения такого имущества устанавливаются в договоре с этим муниципальным учреждением.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1" w:name="sub_1058"/>
      <w:bookmarkEnd w:id="70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5.8. Условия передачи муниципального имущества во временное владение, пользование и распоряжение иных лиц по договору.</w:t>
      </w:r>
    </w:p>
    <w:bookmarkEnd w:id="71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5.8.1. Заключение договоров аренды, договоров безвозмездного пользования, договоров оперативного управления имуществом, иных договоров, предусматривающих переход прав владения и (или) пользования в отношении муниципального имущества, может быть осуществлено только по результатам проведения конкурсов или аукционов на право заключения этих договоров в соответствии с Федеральным законом "О защите конкуренции".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5.8.2. Решение по распоряжению муниципальным имуществом принимает администрация.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5.8.3. Учреждение не вправе принимать решение по распоряжению муниципальным имуществом, закрепленным за ним на праве оперативного управления или хозяйственного ведения, за исключением случаев, установленных федеральными законами.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Движимое и недвижимое имущество учреждения может передаваться во владение и пользование иных лиц по договорам безвозмездного пользования и аренды, заключаемым учреждением по согласованию с администрацией и в порядке, установленном настоящим Положением.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5.8.4. 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Установленные федеральным законодательством особенности порядка распоряжения муниципальным имуществом, закрепленным на праве оперативного управления за муниципальными учреждениями, отражаются в договоре, заключаемым между учреждением и администрацией в с соответствии с федеральным законодательством.</w:t>
      </w:r>
      <w:proofErr w:type="gramEnd"/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72" w:name="sub_600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6. Реализация муниципальным образованием "</w:t>
      </w:r>
      <w:proofErr w:type="spellStart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сельсовет" прав акционера (участника) хозяйственных обществ</w:t>
      </w:r>
    </w:p>
    <w:bookmarkEnd w:id="72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3" w:name="sub_106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6.1. Решение об участии в соответствии с законодательством Российской Федерации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муниципальным имуществом во вновь создаваемых хозяйственных обществах, за исключением создания акционерных обще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ств в пр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оцессе приватизации муниципального имущества, либо о покупке пакетов акций (долей) хозяйственных обществ принимается администрацией.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4" w:name="sub_1062"/>
      <w:bookmarkEnd w:id="73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6.2. Управление находящимися в муниципальной собственности акциями (долями) хозяйственных обществ осуществляется через представителей муниципального образования           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5" w:name="sub_1063"/>
      <w:bookmarkEnd w:id="74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6.3. 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Порядок осуществления прав акционера (участника) хозяйственных обществ от имени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", за исключением акционерных обществ, все находящиеся в муниципальной собственности муниципального образования                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акции (доли) которых подлежат продаже в соответствии с прогнозным планом (программой) приватизации муниципального имущества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", а также осуществления полномочий общего собрания акционеров акционерного общества, 100 процентов акций которого находятся в муниципальной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собственности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", утверждается постановлением администрации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6" w:name="sub_1064"/>
      <w:bookmarkEnd w:id="75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6.4. 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Представители муниципального образования «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сельсовет» в органах управления и контроля хозяйственных обществ, имеющих в уставных капиталах акции (доли), находящиеся в муниципальной собственности, осуществляют свою деятельность в соответствии с федеральными законами, настоящим Положением, действующими уставами обществ с учетом интересов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", реализуемых посредством участия в органах управления и контроля хозяйственных обществ.</w:t>
      </w:r>
      <w:proofErr w:type="gramEnd"/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7" w:name="sub_1065"/>
      <w:bookmarkEnd w:id="76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6.5. Представление интересов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может осуществляться муниципальными служащими, иными работниками администрации, депутатами Совета, а также иными гражданами Российской Федерации.</w:t>
      </w:r>
    </w:p>
    <w:bookmarkEnd w:id="77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Муниципальные служащие, депутаты Совета, назначенные представителями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в органы управления и контроля хозяйственных обществ, осуществляют указанную деятельность на безвозмездной основе.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8" w:name="sub_1066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6.6. Представление интересов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сельсовет " гражданами, не являющимися муниципальными служащими, депутатами Совета осуществляется на договорной основе.</w:t>
      </w:r>
    </w:p>
    <w:bookmarkEnd w:id="78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Представление интересов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не может осуществляться лицом, которое ранее представляло интересы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на договорной основе, и договор с которым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был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расторгнут в результате ненадлежащего исполнения им своих обязанностей.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9" w:name="sub_1067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6.7. Договор на представление интересов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должен в обязательном порядке включать:</w:t>
      </w:r>
    </w:p>
    <w:bookmarkEnd w:id="79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цели и задачи управления пакетами акций (долями), находящимися в муниципальной собственности;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перечень вопросов, голосование по которым требует обязательного согласования с уполномоченным органом по управлению имуществом;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 ответственность представителя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0" w:name="sub_1068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6.8. Результаты и эффективность работы представителя муниципального образования              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в органах управления и контроля хозяйственного общества оцениваются на основании представленных отчетов представителя о работе в органах управления и контроля, анализа показателей деятельности общества в порядке, установленном администрацией.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1" w:name="sub_1069"/>
      <w:bookmarkEnd w:id="80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6.9. Представитель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в органах управления и контроля хозяйственного общества должен отстаивать права и законные интересы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и в полной мере реализовывать права, установленные законодательством Российской Федерации и уставом общества, для достижения целей управления акциями (долями), определенными настоящим Положением и заключенным договором.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2" w:name="sub_1610"/>
      <w:bookmarkEnd w:id="8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6.10. 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Отказ муниципального служащего, иного работника администрации, депутата Совета, назначенного представителем муниципального образования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 в установленном порядке, без уважительных причин от участия в органах управления и контроля хозяйственных обществ, нарушение установленного порядка согласования будущего голосования по вопросам повестки дня общего собрания, заседания совета директоров, работы ревизионной комиссии (ревизора), голосование не в соответствии с директивой администрации, а также несвоевременное представление отчетности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влечет дисциплинарную ответственность в установленном законодательством порядке.</w:t>
      </w:r>
    </w:p>
    <w:bookmarkEnd w:id="82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83" w:name="sub_700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7. Отчуждение муниципального имущества в собственность иных лиц.</w:t>
      </w:r>
    </w:p>
    <w:bookmarkEnd w:id="83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4" w:name="sub_107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7.1. Приватизация муниципального имущества.</w:t>
      </w:r>
    </w:p>
    <w:bookmarkEnd w:id="84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(или) юридических лиц.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имущества, а также на основании решений Совета муниципального образования                                " </w:t>
      </w:r>
      <w:proofErr w:type="spell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Капустиноярский</w:t>
      </w:r>
      <w:proofErr w:type="spell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".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5" w:name="sub_1072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 Передача имущества в государственную собственность или собственность иных муниципальных образований.</w:t>
      </w:r>
    </w:p>
    <w:bookmarkEnd w:id="85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 имущество может передаваться в федеральную собственность, собственность Астраханской области, муниципальную собственность иных муниципальных образований в случаях и в порядке, предусмотренных действующим федеральным законодательством.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86" w:name="sub_800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8. Порядок передачи муниципального имущества в залог.</w:t>
      </w:r>
    </w:p>
    <w:bookmarkEnd w:id="86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7" w:name="sub_108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8.1. Имущество, которое может быть предметом залога.</w:t>
      </w:r>
    </w:p>
    <w:bookmarkEnd w:id="87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целях обеспечения исполнения обязательств муниципального образования и предприятий перед третьими лицами, может передаваться в залог муниципальное имущество: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8" w:name="sub_181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составляющее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муниципальную казну;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9" w:name="sub_1812"/>
      <w:bookmarkEnd w:id="88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принадлежащее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предприятию на праве хозяйственного ведения.</w:t>
      </w:r>
    </w:p>
    <w:bookmarkEnd w:id="89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Муниципальное имущество может быть предметом залога для обеспечения исполнения обязатель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ств тр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етьих лиц.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0" w:name="sub_1082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8.2. Залог имущества, находящегося в муниципальной казне.</w:t>
      </w:r>
    </w:p>
    <w:bookmarkEnd w:id="90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Имущество, находящееся в муниципальной казне, администрацией муниципального образования может передаваться в залог в порядке, установленном законодательством Российской Федерации и настоящим Положением, за исключением имущества, не подлежащего приватизации в соответствии с законодательством Российской Федерации.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Залог имущества, находящегося в муниципальной казне, возникает в силу договора, заключаемого администрацией муниципального образования с кредитором по обеспечиваемому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залогом обязательству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Требования залогодержателя (кредитора) удовлетворяются из стоимости заложенного имущества по решению суда.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Заключение соглашения об обращении взыскания на заложенное муниципальное имущество во внесудебном порядке не допускается.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91" w:name="sub_900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9. Списание муниципального имущества.</w:t>
      </w:r>
    </w:p>
    <w:bookmarkEnd w:id="91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2" w:name="sub_109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9.1. Муниципальные унитарные предприятия, муниципальные учреждения, органы местного самоуправления вправе производить списание закрепленного за ними имущества в соответствии с положением, утвержденным решением Совета.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3" w:name="sub_1092"/>
      <w:bookmarkEnd w:id="92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9.2. Имущество, амортизационный срок которого истек, списывается правообладателем самостоятельно. Имущество, амортизационный срок которого не истек, списывается правообладателем на основании распоряжения администрации.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4" w:name="sub_1093"/>
      <w:bookmarkEnd w:id="93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9.3. Акты о списании имущества представляются его правообладателем в администрацию в срок не позднее семи дней с момента их составления.</w:t>
      </w:r>
    </w:p>
    <w:bookmarkEnd w:id="94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95" w:name="sub_1000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10. </w:t>
      </w:r>
      <w:proofErr w:type="gramStart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Контроль за</w:t>
      </w:r>
      <w:proofErr w:type="gramEnd"/>
      <w:r w:rsidRPr="00D731F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имущества.</w:t>
      </w:r>
    </w:p>
    <w:bookmarkEnd w:id="95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6" w:name="sub_1101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10.1. Цели и задачи контроля.</w:t>
      </w:r>
    </w:p>
    <w:bookmarkEnd w:id="96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 осуществляется в целях: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повышение эффективности использования муниципального имущества, в том числе, за счет повышения доходности от его коммерческого использования;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определения обоснованности затрат бюджета муниципального образования на содержание муниципального имущества;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4) обеспечение законности в деятельности юридических и физических лиц по 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владению, пользованию и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распоряжению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имеющимся у них муниципальным имуществом;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приведение учетных данных об объектах контроля в соответствие с их фактическими параметрами.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Основными задачами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 являются: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выявление отклонений, различий между зафиксированным в документах состоянием имущества на момент контроля и его фактическим состоянием;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определение технического состояния объектов контроля и возможности дальнейшей их эксплуатации;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7" w:name="sub_1102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10.2. Осуществление контроля.</w:t>
      </w:r>
    </w:p>
    <w:bookmarkEnd w:id="97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имущества, имеющегося у организаций, осуществляет администрация муниципального образования.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Договоры о передаче муниципального имущества третьим лицам заключаются при условии включения в них обязатель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ств пр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инимающей имущество стороны обеспечить необходимые условия для проведения проверок передающей стороной фактического наличия, состояния сохранности и использования по назначению переданного муниципального имущества.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Администрация муниципального образования в целях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осуществляет ежегодные документальные проверки данных бухгалтерской отчетности и иных документов, представляемых организациями, имеющими муниципальное имущество, на их соответствие данным, содержащимся в реестре;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осуществляет проверки фактического наличия, состояния сохранности и использования по назначению муниципального имущества, закрепленного за организациями на праве хозяйственного ведения и оперативного управления, а также переданного организациям на основании договоров аренды, доверительного управления, безвозмездного пользования и по иным основаниям, и соответствия фактических данных об этом имуществе сведениям, содержащимся в документах бухгалтерского учета этих организаций и в реестре;</w:t>
      </w:r>
      <w:proofErr w:type="gramEnd"/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проводит экспертизу проектов договоров и иных документов,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представляемых в установленном порядке организациями, имеющими муниципальное имущество, при совершении сделок с этим имуществом, на их соответствие законодательству, а также данным, содержащимся в реестре.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сохранностью и использованием по назначению муниципального имущества осуществляется в плановом и внеплановом порядке.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Плановый контроль осуществляется в соответствии с перспективным планом контрольной работы на предстоящий год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разрабатываемых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утверждаемых администрацией муниципального образования.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Внеплановый контроль осуществляется в обязательном порядке: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при передаче муниципального имущества в аренду, доверительное управление, безвозмездное пользование, залог, при его выкупе, продаже, а также при преобразовании муниципального унитарного предприятия;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2) при прекращении срока действия договоров аренды, доверительного управления, безвозмездного пользования муниципальным имуществом, а также в случаях их </w:t>
      </w: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досрочного расторжения;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при установлении фактов хищений или злоупотреблений, а также порчи муниципального имущества;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 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 при ликвидации (реорганизации) организации, имеющей муниципальное имущество.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Для осуществления проверок фактического наличия, состояния сохранности муниципального имущества и порядка его использования администрация муниципального образования </w:t>
      </w: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образует</w:t>
      </w:r>
      <w:proofErr w:type="gramEnd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рабочие группы и назначает их руководителей.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Организация, имеющая муниципальное имущество, при извещении ее о предстоящей проверке обязана: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 подготовить документы по перечню, утверждаемому руководителем рабочей группы;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 назначить работников организации, ответственных за организацию содействия рабочей группе в ходе осуществления контроля;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 подготовить помещение, технические средства для обеспечения работы членов рабочей группы.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8" w:name="sub_1103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10.3. Последствия выявления нарушений.</w:t>
      </w:r>
    </w:p>
    <w:bookmarkEnd w:id="98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окончании проверки администрация муниципального образования при выявлении нарушений действующего законодательства по совершению действий по распоряжению муниципальным имуществом, которые нанесли или могут нанести ущерб интересам муниципального образования, издает и направляет в адрес руководителя организации, имеющей муниципальное имущество, постановление о мерах по устранению выявленных нарушений порядка управления и распоряжения муниципальным имуществом с указанием срока их выполнения.</w:t>
      </w:r>
      <w:proofErr w:type="gramEnd"/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наличии оснований,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аренды, доверительного управления, безвозмездного пользования этим имуществом, принимает меры по изъятию этого имущества у организаций в установленном законом порядке.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выявлении нарушений, повлекших нанесение ущерба имущественным интересам муниципального образования, принимает в установленном законом порядке меры по возмещению этого ущерба.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Принимает меры по привлечению в установленном законом порядке к дисциплинарной и иной ответственности руководителей предприятий и учреждений, допустивших действия в нарушение действующего законодательства.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нем, содержащиеся в реестре.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9" w:name="sub_1104"/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10.4. Защита права муниципальной собственности.</w:t>
      </w:r>
    </w:p>
    <w:bookmarkEnd w:id="99"/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Защита права муниципальной собственности осуществляется в соответствии с действующим законодательством.</w:t>
      </w:r>
    </w:p>
    <w:p w:rsidR="0006146C" w:rsidRPr="00D731FD" w:rsidRDefault="0006146C" w:rsidP="000614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31F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:rsidR="0006146C" w:rsidRDefault="0006146C" w:rsidP="0006146C"/>
    <w:p w:rsidR="00CF74A9" w:rsidRDefault="00CF74A9">
      <w:bookmarkStart w:id="100" w:name="_GoBack"/>
      <w:bookmarkEnd w:id="100"/>
    </w:p>
    <w:sectPr w:rsidR="00CF7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74"/>
    <w:rsid w:val="0006146C"/>
    <w:rsid w:val="00315F74"/>
    <w:rsid w:val="00C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5352</Words>
  <Characters>30508</Characters>
  <Application>Microsoft Office Word</Application>
  <DocSecurity>0</DocSecurity>
  <Lines>254</Lines>
  <Paragraphs>71</Paragraphs>
  <ScaleCrop>false</ScaleCrop>
  <Company/>
  <LinksUpToDate>false</LinksUpToDate>
  <CharactersWithSpaces>35789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2019-12-04T07:17:00Z</dcterms:created>
  <dcterms:modified xsi:type="dcterms:W3CDTF">2019-12-04T07:22:00Z</dcterms:modified>
</cp:coreProperties>
</file>