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«КАПУСТИНОЯРСКИЙ СЕЛЬСОВЕТ» АХТУБИНСКОГО РАЙОНА  АСТРАХАНСКОЙ ОБЛАСТИ.</w:t>
      </w:r>
    </w:p>
    <w:p>
      <w:pPr>
        <w:pStyle w:val="ConsPlusTitle"/>
        <w:numPr>
          <w:ilvl w:val="0"/>
          <w:numId w:val="0"/>
        </w:numPr>
        <w:tabs>
          <w:tab w:val="left" w:pos="5429" w:leader="none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ConsPlusTitle"/>
        <w:numPr>
          <w:ilvl w:val="0"/>
          <w:numId w:val="0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14  января  2020 года                                                                       №  3.</w:t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Перечня муниципальных услуг, </w:t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предоставляемых администрацией  муниципального</w:t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« Капустиноярский сельсовет»</w:t>
      </w:r>
    </w:p>
    <w:p>
      <w:pPr>
        <w:pStyle w:val="Normal"/>
        <w:numPr>
          <w:ilvl w:val="0"/>
          <w:numId w:val="0"/>
        </w:numPr>
        <w:spacing w:lineRule="atLeast" w:line="120"/>
        <w:outlineLvl w:val="0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pacing w:before="108" w:after="108"/>
        <w:ind w:firstLine="708"/>
        <w:jc w:val="both"/>
        <w:outlineLvl w:val="0"/>
        <w:rPr>
          <w:sz w:val="28"/>
        </w:rPr>
      </w:pPr>
      <w:r>
        <w:rPr>
          <w:sz w:val="28"/>
          <w:szCs w:val="28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МО « Капустиноярский сельсовет»</w:t>
      </w:r>
    </w:p>
    <w:p>
      <w:pPr>
        <w:pStyle w:val="ConsPlusTitle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Постановляю:</w:t>
      </w:r>
    </w:p>
    <w:p>
      <w:pPr>
        <w:pStyle w:val="ConsPlusTitle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Перечень муниципальных услуг, предоставляемых администрацией муниципального образования « Капустиноярский сельсовет» Ахтубинского района Астраханской области на период 2020 года.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Обший отдел администрации ( Игнатенко В. С.)  в последующем вносить изменения и дополнения  по  муниципальным услугам для поддержания утверждённого перечня в актуальном состоянии.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</w:t>
      </w:r>
      <w:r>
        <w:rPr>
          <w:sz w:val="28"/>
        </w:rPr>
        <w:t>администрации  МО « Капустиноярский сельсовет»</w:t>
      </w:r>
    </w:p>
    <w:p>
      <w:pPr>
        <w:pStyle w:val="Normal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</w:t>
      </w:r>
      <w:r>
        <w:rPr>
          <w:spacing w:val="-8"/>
          <w:sz w:val="28"/>
          <w:szCs w:val="28"/>
        </w:rPr>
        <w:t>главы  администрации МО « Капустиноярский сельсовет»</w:t>
      </w:r>
    </w:p>
    <w:p>
      <w:pPr>
        <w:pStyle w:val="Normal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</w:p>
    <w:p>
      <w:pPr>
        <w:pStyle w:val="Normal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</w:p>
    <w:p>
      <w:pPr>
        <w:pStyle w:val="Normal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МО «Капустиноярский сельсовет»                В. В.  Юмагулов.        </w:t>
      </w:r>
      <w:r>
        <w:br w:type="page"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МО «Капустиноярский сельсовет»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14 .01. 2020  г. № 3.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(работ), предоставляемых </w:t>
      </w:r>
      <w:r>
        <w:rPr>
          <w:bCs/>
          <w:sz w:val="28"/>
          <w:szCs w:val="28"/>
        </w:rPr>
        <w:t>администрацией МО « Капустиноярский сельсовет»</w:t>
      </w:r>
    </w:p>
    <w:tbl>
      <w:tblPr>
        <w:tblW w:w="941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"/>
        <w:gridCol w:w="2265"/>
        <w:gridCol w:w="4238"/>
        <w:gridCol w:w="2002"/>
      </w:tblGrid>
      <w:tr>
        <w:trPr/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 Российской Федерации,  органов и должностных лиц местного самоуправления, закрепляющий  муниципальную услугу или отдельные способы её оказания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исполнителя муниципальной  услуги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Присвоение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объекту недвижимости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1.Постановление администрации МО «Капустиноярский сельсовет»  от 29.01.2015 г. № 6 «Об утверждении административного регламента предоставления муниципальной услуги «Об утверждении Правил присвоения . изменения и аннулирования адресов на территории МО « Капустиноярский сельсовет».</w:t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2.Постановление администрации № 89 от 31.05.2017 года «О внесении изменений в постановление № 6 от 29.01.2015 года «Об утверждении Правил присвоения . изменения и аннулирования адресов на территории МО « Капустиноярский сельсовет»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>
          <w:trHeight w:val="274" w:hRule="atLeast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разрешения на проведение земляных работ на территории МО « Капустиноярский сельсовет»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1.Постановление администрации № 67 от 03.04.2017 года «Об утверждении административного регламента по выдаче разрешения на проведение земляных работ»</w:t>
            </w:r>
          </w:p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2.Постановление № 58 от 02.12.2019 года «О внесении изменений в административный регламент по выдаче разрешения на проведение земляных работ утверждённых постановление и администрации № 67 от 03.04.2017 года.</w:t>
            </w:r>
          </w:p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>
          <w:trHeight w:val="274" w:hRule="atLeast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6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Выдача разрешения на вступление в брак лицам достигшим шестнадцати лет.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МО «Капустиноярский сельсовет»  № 25 от 21.03.2018 года «Об утверждении административного регламента предоставления муниципальной услуги «</w:t>
            </w:r>
            <w:r>
              <w:rPr>
                <w:bCs/>
                <w:sz w:val="22"/>
                <w:szCs w:val="22"/>
              </w:rPr>
              <w:t>Выдача разрешения на вступление в брак лицам достигшим шестнадцати лет»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>
          <w:trHeight w:val="1357" w:hRule="atLeast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 выписки из Правил землепользования и застройки МО «Капустиноярский сельсовет»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 МО «Капустиноярский сельсовет»  № 27 от 21.03.2018 года «Об утверждении административного регламента предоставления муниципальной услуги по выдаче  выписки из Правил землепользования и застройки МО «Капустиноярский сельсовет»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>
          <w:trHeight w:val="763" w:hRule="atLeast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763" w:hRule="atLeast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2098" w:hRule="atLeast"/>
        </w:trPr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документов , выписки из домовой и похозяйственной книг, справок и иных документов жилищно-правового характера для подтверждения проживания и наличие ЛПХ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sz w:val="22"/>
                <w:szCs w:val="22"/>
              </w:rPr>
              <w:t>Постановление об утверждении административного регламента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МО «Капустиноярский сельсовет»</w:t>
            </w:r>
          </w:p>
        </w:tc>
      </w:tr>
      <w:tr>
        <w:trPr>
          <w:trHeight w:val="1124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962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962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shd w:val="clear" w:color="auto" w:fill="FFFFFF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962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962" w:hRule="atLeast"/>
        </w:trPr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fd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484fd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16"/>
      <w:szCs w:val="16"/>
      <w:lang w:eastAsia="ru-RU" w:val="ru-RU" w:bidi="ar-SA"/>
    </w:rPr>
  </w:style>
  <w:style w:type="paragraph" w:styleId="NoSpacing">
    <w:name w:val="No Spacing"/>
    <w:qFormat/>
    <w:rsid w:val="00484fd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eastAsia="ru-RU" w:val="ru-RU" w:bidi="ar-SA"/>
    </w:rPr>
  </w:style>
  <w:style w:type="paragraph" w:styleId="ListParagraph">
    <w:name w:val="List Paragraph"/>
    <w:basedOn w:val="Normal"/>
    <w:qFormat/>
    <w:rsid w:val="00484fd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rsid w:val="00484fdb"/>
    <w:pPr>
      <w:spacing w:beforeAutospacing="1" w:afterAutospacing="1"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LibreOffice/5.2.0.4$Windows_x86 LibreOffice_project/066b007f5ebcc236395c7d282ba488bca6720265</Application>
  <Pages>4</Pages>
  <Words>452</Words>
  <Characters>3402</Characters>
  <CharactersWithSpaces>3936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2020-01-14T10:47:00Z</dcterms:created>
  <dc:creator>Пользователь Windows</dc:creator>
  <dc:description/>
  <dc:language>ru-RU</dc:language>
  <cp:lastModifiedBy/>
  <dcterms:modified xsi:type="dcterms:W3CDTF">2020-01-14T15:58:16Z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