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46" w:rsidRDefault="002F4046" w:rsidP="00B800DD">
      <w:pPr>
        <w:spacing w:after="0" w:line="240" w:lineRule="auto"/>
        <w:jc w:val="center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СОВЕТ </w:t>
      </w:r>
    </w:p>
    <w:p w:rsidR="002F4046" w:rsidRDefault="002F4046" w:rsidP="00B800DD">
      <w:pPr>
        <w:spacing w:after="0" w:line="240" w:lineRule="auto"/>
        <w:jc w:val="center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МУНИЦИПАЛЬНОГО ОБРАЗОВАНИЯ «КАПУСТИНОЯРСКИЙ СЕЛЬСОВЕТ» АХТУБИНСКОГО РАЙОНА АСТРАХАНСКОЙ ОБЛАСТИ.</w:t>
      </w:r>
    </w:p>
    <w:p w:rsidR="002F4046" w:rsidRDefault="002F4046" w:rsidP="00B800DD">
      <w:pPr>
        <w:spacing w:after="0" w:line="240" w:lineRule="auto"/>
        <w:jc w:val="center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:rsidR="00B800DD" w:rsidRDefault="00B800DD" w:rsidP="00B800DD">
      <w:pPr>
        <w:spacing w:after="0" w:line="240" w:lineRule="auto"/>
        <w:jc w:val="center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РЕШЕНИЕ</w:t>
      </w:r>
      <w:r w:rsidR="002F40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2F4046" w:rsidRPr="00863246" w:rsidRDefault="00F547ED" w:rsidP="002F4046">
      <w:p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от 26. 08.</w:t>
      </w:r>
      <w:r w:rsidR="002F40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2019 года                                                      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                       №  11.</w:t>
      </w:r>
    </w:p>
    <w:p w:rsidR="00B800DD" w:rsidRPr="00863246" w:rsidRDefault="00B800DD" w:rsidP="00B800DD">
      <w:p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:rsidR="00B800DD" w:rsidRPr="00863246" w:rsidRDefault="00B800DD" w:rsidP="00B800DD">
      <w:pPr>
        <w:spacing w:after="0" w:line="240" w:lineRule="auto"/>
        <w:jc w:val="center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Об утверждении Положения об оказании имущественной поддержки субъектам малого и среднего предпринимательства на территории муниципаль</w:t>
      </w:r>
      <w:r w:rsidR="002F40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ного образования  «</w:t>
      </w:r>
      <w:proofErr w:type="spellStart"/>
      <w:r w:rsidR="002F40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Капустиноярский</w:t>
      </w:r>
      <w:proofErr w:type="spellEnd"/>
      <w:r w:rsidR="002F40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сельсовет» </w:t>
      </w:r>
      <w:proofErr w:type="spellStart"/>
      <w:r w:rsidR="002F40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Ахтубинского</w:t>
      </w:r>
      <w:proofErr w:type="spellEnd"/>
      <w:r w:rsidR="002F40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района Астраханской области.</w:t>
      </w: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:rsidR="00B800DD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В соответствии с Федеральным законом от 24.07.2007 № 209-ФЗ «О развитии малого и среднего предпринимательства в Российской Федерации», в целях реализации полномочий муниципального образования по осуществлению программ и проектов в области развития субъектов малого и среднего предпринимательства, руководствуясь Уставом муниципального</w:t>
      </w:r>
      <w:r w:rsidR="002F40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образования  «</w:t>
      </w:r>
      <w:proofErr w:type="spellStart"/>
      <w:r w:rsidR="002F40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Капустиноярский</w:t>
      </w:r>
      <w:proofErr w:type="spellEnd"/>
      <w:r w:rsidR="002F40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сельсовет»</w:t>
      </w:r>
      <w:proofErr w:type="gramStart"/>
      <w:r w:rsidR="002F40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,</w:t>
      </w:r>
      <w:proofErr w:type="gramEnd"/>
      <w:r w:rsidR="002F40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 Совет муниципального образования « </w:t>
      </w:r>
      <w:proofErr w:type="spellStart"/>
      <w:r w:rsidR="002F40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Капустиноярский</w:t>
      </w:r>
      <w:proofErr w:type="spellEnd"/>
      <w:r w:rsidR="002F40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сельсовет» ;</w:t>
      </w:r>
    </w:p>
    <w:p w:rsidR="002F4046" w:rsidRPr="00863246" w:rsidRDefault="002F4046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:rsidR="00B800DD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РЕШИЛ:</w:t>
      </w:r>
    </w:p>
    <w:p w:rsidR="002F4046" w:rsidRPr="00863246" w:rsidRDefault="002F4046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:rsidR="00B800DD" w:rsidRPr="00E462EA" w:rsidRDefault="00B800DD" w:rsidP="00E462EA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E462E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Утвердить Положение об оказании имущественной поддержки субъектам малого и среднего предпринимательства на территории муниципаль</w:t>
      </w:r>
      <w:r w:rsidR="002F4046" w:rsidRPr="00E462E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ного образования «</w:t>
      </w:r>
      <w:proofErr w:type="spellStart"/>
      <w:r w:rsidR="002F4046" w:rsidRPr="00E462E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Капустиноярский</w:t>
      </w:r>
      <w:proofErr w:type="spellEnd"/>
      <w:r w:rsidR="002F4046" w:rsidRPr="00E462E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сельсовет» </w:t>
      </w:r>
      <w:r w:rsidRPr="00E462E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согласно приложению 1.</w:t>
      </w:r>
    </w:p>
    <w:p w:rsidR="00E462EA" w:rsidRPr="00E462EA" w:rsidRDefault="00E462EA" w:rsidP="00E462EA">
      <w:pPr>
        <w:pStyle w:val="a3"/>
        <w:spacing w:after="0" w:line="240" w:lineRule="auto"/>
        <w:ind w:left="1422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:rsidR="00B800DD" w:rsidRPr="00E462EA" w:rsidRDefault="00B800DD" w:rsidP="00E462EA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E462E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Опубликовать (обнародовать) настоящее Решение на официальном сай</w:t>
      </w:r>
      <w:r w:rsidR="002F4046" w:rsidRPr="00E462E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те администрации «</w:t>
      </w:r>
      <w:proofErr w:type="spellStart"/>
      <w:r w:rsidR="002F4046" w:rsidRPr="00E462E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Капустиноярский</w:t>
      </w:r>
      <w:proofErr w:type="spellEnd"/>
      <w:r w:rsidR="002F4046" w:rsidRPr="00E462E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сельсовет» </w:t>
      </w:r>
      <w:r w:rsidRPr="00E462E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и на информационном стенде, располож</w:t>
      </w:r>
      <w:r w:rsidR="002F4046" w:rsidRPr="00E462E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енном по адресу:  село Капустин Яр улица Октябрьская № 4.</w:t>
      </w:r>
      <w:r w:rsidRPr="00E462E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E462EA" w:rsidRPr="00E462EA" w:rsidRDefault="00E462EA" w:rsidP="00E462EA">
      <w:pPr>
        <w:pStyle w:val="a3"/>
        <w:spacing w:after="0" w:line="240" w:lineRule="auto"/>
        <w:ind w:left="1422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:rsidR="00B800DD" w:rsidRPr="00E462EA" w:rsidRDefault="00E462EA" w:rsidP="00E462EA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800DD" w:rsidRPr="00E462E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Контроль за исполнением настоящего Решения оставляю за собой.</w:t>
      </w:r>
    </w:p>
    <w:p w:rsidR="00E462EA" w:rsidRDefault="00E462EA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:rsidR="00E462EA" w:rsidRDefault="00E462EA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:rsidR="00E462EA" w:rsidRDefault="00E462EA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:rsidR="00E462EA" w:rsidRPr="00863246" w:rsidRDefault="00E462EA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:rsidR="00B800DD" w:rsidRDefault="00B800DD" w:rsidP="00B800DD">
      <w:p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Председатель</w:t>
      </w:r>
      <w:r w:rsidR="002F40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 Совета МО</w:t>
      </w:r>
    </w:p>
    <w:p w:rsidR="002F4046" w:rsidRPr="00863246" w:rsidRDefault="002F4046" w:rsidP="00B800DD">
      <w:p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« </w:t>
      </w:r>
      <w:proofErr w:type="spellStart"/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Капустиноярский</w:t>
      </w:r>
      <w:proofErr w:type="spellEnd"/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сельсовет»                                                             В.  В. </w:t>
      </w:r>
      <w:proofErr w:type="spellStart"/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Юмагулов</w:t>
      </w:r>
      <w:proofErr w:type="spellEnd"/>
      <w:proofErr w:type="gramStart"/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.</w:t>
      </w:r>
      <w:proofErr w:type="gramEnd"/>
    </w:p>
    <w:p w:rsidR="00B800DD" w:rsidRDefault="00B800DD" w:rsidP="00B800DD">
      <w:p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:rsidR="002F4046" w:rsidRDefault="002F4046" w:rsidP="00B800DD">
      <w:p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:rsidR="002F4046" w:rsidRDefault="002F4046" w:rsidP="00B800DD">
      <w:p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:rsidR="002F4046" w:rsidRDefault="002F4046" w:rsidP="00B800DD">
      <w:p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:rsidR="002F4046" w:rsidRDefault="002F4046" w:rsidP="00B800DD">
      <w:p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:rsidR="002F4046" w:rsidRDefault="002F4046" w:rsidP="00B800DD">
      <w:p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:rsidR="002F4046" w:rsidRDefault="002F4046" w:rsidP="00B800DD">
      <w:p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:rsidR="002F4046" w:rsidRDefault="002F4046" w:rsidP="00B800DD">
      <w:p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:rsidR="002F4046" w:rsidRDefault="002F4046" w:rsidP="00B800DD">
      <w:p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:rsidR="002F4046" w:rsidRDefault="002F4046" w:rsidP="00B800DD">
      <w:p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:rsidR="002F4046" w:rsidRDefault="002F4046" w:rsidP="00B800DD">
      <w:p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:rsidR="002F4046" w:rsidRDefault="002F4046" w:rsidP="00B800DD">
      <w:p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:rsidR="002F4046" w:rsidRDefault="002F4046" w:rsidP="00B800DD">
      <w:p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:rsidR="002F4046" w:rsidRDefault="002F4046" w:rsidP="00B800DD">
      <w:p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:rsidR="002F4046" w:rsidRPr="00863246" w:rsidRDefault="002F4046" w:rsidP="00B800DD">
      <w:p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:rsidR="002F4046" w:rsidRDefault="002F4046" w:rsidP="00B800DD">
      <w:pPr>
        <w:spacing w:after="0" w:line="240" w:lineRule="auto"/>
        <w:jc w:val="right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:rsidR="002F4046" w:rsidRDefault="002F4046" w:rsidP="00E462EA">
      <w:pPr>
        <w:spacing w:after="0" w:line="240" w:lineRule="auto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:rsidR="00E462EA" w:rsidRDefault="00E462EA" w:rsidP="00E462EA">
      <w:pPr>
        <w:spacing w:after="0" w:line="240" w:lineRule="auto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:rsidR="002F4046" w:rsidRPr="00E462EA" w:rsidRDefault="002F4046" w:rsidP="00B800DD">
      <w:pPr>
        <w:spacing w:after="0" w:line="240" w:lineRule="auto"/>
        <w:jc w:val="right"/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</w:pPr>
    </w:p>
    <w:p w:rsidR="00B800DD" w:rsidRPr="00E462EA" w:rsidRDefault="00B800DD" w:rsidP="00B800DD">
      <w:pPr>
        <w:spacing w:after="0" w:line="240" w:lineRule="auto"/>
        <w:jc w:val="right"/>
        <w:rPr>
          <w:rStyle w:val="apple-converted-space"/>
          <w:rFonts w:ascii="Times New Roman" w:hAnsi="Times New Roman"/>
          <w:b/>
          <w:sz w:val="20"/>
          <w:szCs w:val="20"/>
          <w:shd w:val="clear" w:color="auto" w:fill="FFFFFF"/>
        </w:rPr>
      </w:pPr>
      <w:r w:rsidRPr="00E462EA">
        <w:rPr>
          <w:rStyle w:val="apple-converted-space"/>
          <w:rFonts w:ascii="Times New Roman" w:hAnsi="Times New Roman"/>
          <w:b/>
          <w:sz w:val="20"/>
          <w:szCs w:val="20"/>
          <w:shd w:val="clear" w:color="auto" w:fill="FFFFFF"/>
        </w:rPr>
        <w:t>Приложение 1</w:t>
      </w:r>
      <w:r w:rsidR="00E462EA" w:rsidRPr="00E462EA">
        <w:rPr>
          <w:rStyle w:val="apple-converted-space"/>
          <w:rFonts w:ascii="Times New Roman" w:hAnsi="Times New Roman"/>
          <w:b/>
          <w:sz w:val="20"/>
          <w:szCs w:val="20"/>
          <w:shd w:val="clear" w:color="auto" w:fill="FFFFFF"/>
        </w:rPr>
        <w:t>.</w:t>
      </w:r>
    </w:p>
    <w:p w:rsidR="002F4046" w:rsidRPr="00E462EA" w:rsidRDefault="002F4046" w:rsidP="00B800DD">
      <w:pPr>
        <w:spacing w:after="0" w:line="240" w:lineRule="auto"/>
        <w:jc w:val="right"/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</w:pPr>
      <w:r w:rsidRPr="00E462EA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Утверждено</w:t>
      </w:r>
      <w:proofErr w:type="gramStart"/>
      <w:r w:rsidRPr="00E462EA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 xml:space="preserve"> :</w:t>
      </w:r>
      <w:proofErr w:type="gramEnd"/>
    </w:p>
    <w:p w:rsidR="002F4046" w:rsidRPr="00E462EA" w:rsidRDefault="002F4046" w:rsidP="00B800DD">
      <w:pPr>
        <w:spacing w:after="0" w:line="240" w:lineRule="auto"/>
        <w:jc w:val="right"/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</w:pPr>
      <w:r w:rsidRPr="00E462EA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Решением Совета МО</w:t>
      </w:r>
    </w:p>
    <w:p w:rsidR="002F4046" w:rsidRPr="00E462EA" w:rsidRDefault="002F4046" w:rsidP="00B800DD">
      <w:pPr>
        <w:spacing w:after="0" w:line="240" w:lineRule="auto"/>
        <w:jc w:val="right"/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</w:pPr>
      <w:r w:rsidRPr="00E462EA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«</w:t>
      </w:r>
      <w:proofErr w:type="spellStart"/>
      <w:r w:rsidRPr="00E462EA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Капустиноярский</w:t>
      </w:r>
      <w:proofErr w:type="spellEnd"/>
      <w:r w:rsidRPr="00E462EA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 xml:space="preserve"> сельсовет»</w:t>
      </w:r>
    </w:p>
    <w:p w:rsidR="002F4046" w:rsidRPr="00863246" w:rsidRDefault="00F547ED" w:rsidP="00B800DD">
      <w:pPr>
        <w:spacing w:after="0" w:line="240" w:lineRule="auto"/>
        <w:jc w:val="right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от 26.08.  2019 года  за № 11</w:t>
      </w:r>
    </w:p>
    <w:p w:rsidR="00B800DD" w:rsidRPr="00863246" w:rsidRDefault="00B800DD" w:rsidP="00B800DD">
      <w:p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:rsidR="00B800DD" w:rsidRPr="00863246" w:rsidRDefault="00B800DD" w:rsidP="00B800DD">
      <w:pPr>
        <w:spacing w:after="0" w:line="240" w:lineRule="auto"/>
        <w:jc w:val="center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Положение</w:t>
      </w:r>
    </w:p>
    <w:p w:rsidR="00B800DD" w:rsidRPr="00863246" w:rsidRDefault="00B800DD" w:rsidP="00B800DD">
      <w:pPr>
        <w:spacing w:after="0" w:line="240" w:lineRule="auto"/>
        <w:jc w:val="center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об оказании имущественной поддержки субъектам малого и среднего предпринимательства на территории муниципаль</w:t>
      </w:r>
      <w:r w:rsidR="002F40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ного образования  « </w:t>
      </w:r>
      <w:proofErr w:type="spellStart"/>
      <w:r w:rsidR="002F40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Капустиноярский</w:t>
      </w:r>
      <w:proofErr w:type="spellEnd"/>
      <w:r w:rsidR="002F40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сельсовет»</w:t>
      </w: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B800DD" w:rsidRPr="00863246" w:rsidRDefault="00B800DD" w:rsidP="00B800DD">
      <w:p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:rsidR="00B800DD" w:rsidRPr="00863246" w:rsidRDefault="00B800DD" w:rsidP="00B800DD">
      <w:pPr>
        <w:spacing w:after="0" w:line="240" w:lineRule="auto"/>
        <w:jc w:val="center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1. Общие положения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1.1. </w:t>
      </w:r>
      <w:proofErr w:type="gramStart"/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Меры муниципальной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направлены на повышение качества и увеличение объемов предоставляемых населению услуг; содействие становлению и развитию новых видов деятельности, в том числе инновационных; восполнение дефицита услуг, оказываемых населению организациями и учреждениями; создание новых рабочих мест.</w:t>
      </w:r>
      <w:proofErr w:type="gramEnd"/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1.2. Настоящее Положение регулирует: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- порядок оказания муниципальной имущественной поддержки в виде предоставления в аренду и безвозмездное пользование объектов муниципальн</w:t>
      </w:r>
      <w:r w:rsidR="002F40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ой собственности </w:t>
      </w:r>
      <w:r w:rsidR="002F4046"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муниципаль</w:t>
      </w:r>
      <w:r w:rsidR="002F40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ного образования  « </w:t>
      </w:r>
      <w:proofErr w:type="spellStart"/>
      <w:r w:rsidR="002F40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Капустиноярский</w:t>
      </w:r>
      <w:proofErr w:type="spellEnd"/>
      <w:r w:rsidR="002F40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сельсовет»</w:t>
      </w:r>
      <w:r w:rsidR="002F4046"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(далее - 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муниципальное образование</w:t>
      </w: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), включенных в Перечень муниципального имущества, используемого в целях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муниципального образования</w:t>
      </w: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;</w:t>
      </w:r>
      <w:proofErr w:type="gramEnd"/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- порядок расчета и внесения льготной арендной платы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1.</w:t>
      </w:r>
      <w:r w:rsidR="002F40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3. Администрация </w:t>
      </w:r>
      <w:r w:rsidR="002F4046"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муниципаль</w:t>
      </w:r>
      <w:r w:rsidR="002F40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ного образования  « </w:t>
      </w:r>
      <w:proofErr w:type="spellStart"/>
      <w:r w:rsidR="002F40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Капустиноярский</w:t>
      </w:r>
      <w:proofErr w:type="spellEnd"/>
      <w:r w:rsidR="002F40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сельсовет» </w:t>
      </w: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применяет меры муниципальной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посредством: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1.3.1. </w:t>
      </w:r>
      <w:proofErr w:type="gramStart"/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Формирования специализированного фонда муниципального имущества, определенного в виде Перечня муниципального имущества, используемого в целях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муниципального образования</w:t>
      </w: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(далее - Перечень</w:t>
      </w:r>
      <w:proofErr w:type="gramEnd"/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муниципального имущества);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1.3.2. Предоставления в установленном порядке в аренду на льготных условиях объектов специализированного фонда муниципального имущества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1.3.3. Предоставления в установленном порядке в безвозмездное пользование объектов специализированного фонда муниципального имущества определенным некоммерческим </w:t>
      </w: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организациям, образующим инфраструктуру поддержки субъектов малого и среднего предпринимательства; 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1.3.4. Применения регулирования ставок арендной платы за использование объектов специализированного фонда муниципального имущества.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1.4. Порядок формирования и утверждения Перечня муниципального имущества, используемого в целях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также - специализированный фонд муниципального имущества), устанавливается нормативным правовым актом администрации 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муниципального образования</w:t>
      </w: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в соответствии с действующим законодательством.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1.5. </w:t>
      </w:r>
      <w:proofErr w:type="gramStart"/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Порядок предоставления в аренду объектов специализированного фонда муниципального имущества определенным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регулируется Положением о порядке исчисления ставок арендной платы и перечисления в бюджет арендной платы за пользование нежилыми помещениями, относящимися к объектам муниципальной собственности 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муниципального образования</w:t>
      </w: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, утверждаемым постановлением администрации 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муниципального образования</w:t>
      </w: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и настоящим Положением.</w:t>
      </w:r>
      <w:proofErr w:type="gramEnd"/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1.6. Порядок предоставления в безвозмездное пользование объектов специализированного фонда муниципального имущества некоммерческим организациям, образующим инфраструктуру поддержки субъектов малого и среднего предпринимательства, регулируется настоящим Положением и действующим законодательством.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1.7. Приоритетные для 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муниципального образования</w:t>
      </w: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виды деятельности, в которых необходимо развивать малое и среднее предпринимательство и оказывать ему поддержку со стороны органов местного самоуправления, устанавливаются Программой развития и поддержки малого предпринимательства в 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муниципальном образовании</w:t>
      </w: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, утвер</w:t>
      </w:r>
      <w:r w:rsidR="002F40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ждаемой решением  Совета </w:t>
      </w:r>
      <w:r w:rsidR="002F4046"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муниципаль</w:t>
      </w:r>
      <w:r w:rsidR="002F40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ного образования  « </w:t>
      </w:r>
      <w:proofErr w:type="spellStart"/>
      <w:r w:rsidR="002F40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Капустиноярский</w:t>
      </w:r>
      <w:proofErr w:type="spellEnd"/>
      <w:r w:rsidR="002F40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сельсовет</w:t>
      </w:r>
      <w:proofErr w:type="gramStart"/>
      <w:r w:rsidR="002F40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1.8. Порядок ведения реестра субъектов малого и среднего предпринимательства получателей имущественной поддержки, осуществляющих деятельность на территории 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муниципального образования</w:t>
      </w: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, устанавливается нормативным правовым актом главы 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муниципального образования</w:t>
      </w: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в соответствии с действующим законодательством.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1.9. </w:t>
      </w:r>
      <w:proofErr w:type="gramStart"/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Инфраструктура поддержки субъектов малого и среднего предпринимательства -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в целях размещения заказов на поставки товаров, выполнение работ, оказание услуг для муниципальных нужд при реализации целевых программ развития субъектов малого и среднего предпринимательства, обеспечивающих условия для создания субъектов малого и среднего предпринимательства и оказания им</w:t>
      </w:r>
      <w:proofErr w:type="gramEnd"/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поддержки.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1.10. Перечень организаций, образующих инфраструктуру поддержки малого предпринимательства 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муниципального образования</w:t>
      </w: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, устанавливается нормативным правовым актом главы 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муниципального образования</w:t>
      </w: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1.11. Передача в аренду объектов специализированного фонда муниципального имущества субъектам среднего и малого предпринимательства и организациям, образующим инфраструктуру поддержки субъектов малого и среднего предпринимательства, на льготных условиях подразумевает возможность снижения общеустановленной арендной платы за пользование предоставленным имуществом.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1.12. Аренда муниципального имущества осуществляется по договору аренды, заключаемому между Арендодателем и Арендатором в письменной форме.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lastRenderedPageBreak/>
        <w:t>1.13. Передача в безвозмездное пользование муниципального имущества осуществляется по договору безвозмездного пользования, заключаемому между Ссудодателем и Пользователем в письменной форме.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1.14. Полномочия Арендодателя и Ссудодателя при сдаче объектов муниципальной собственности 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муниципального образования</w:t>
      </w: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, включенных в специализированный фонд муниципального имущества, в аренду и безвозмездное пользование осуществляет администрация 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муниципального образования</w:t>
      </w: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:rsidR="00B800DD" w:rsidRPr="00863246" w:rsidRDefault="00B800DD" w:rsidP="00B800DD">
      <w:pPr>
        <w:spacing w:after="0" w:line="240" w:lineRule="auto"/>
        <w:jc w:val="center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2. Порядок оказания имущественной поддержки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2.1. Имущественная поддержка предоставляется при обращении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за оказанием поддержки в администрацию 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муниципального образования</w:t>
      </w: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. Организацию работы с обращениями осуществляют специалисты администрации 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муниципального образования</w:t>
      </w: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2.2. Имущественная поддержка предоставляется: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1) по результатам аукциона на право аренды;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2) по результатам конкурса на право аренды, право безвозмездного пользования;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3) без проведения торгов заключением договора аренды, договора безвозмездного пользования.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2.3. </w:t>
      </w:r>
      <w:proofErr w:type="gramStart"/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Индивидуальные предприниматели, юридические лица, являющиеся субъектами малого и среднего предпринимательства, организации, образующие инфраструктуру поддержки субъектов малого и среднего предпринимательства (далее - Заявители), заинтересованные в получении в аренду, в безвозмездное пользование объектов муниципальной собственности, включенных в специализированный фонд муниципального имущества, обращаются в администрацию 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муниципального образования</w:t>
      </w: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с заявлениями о предоставлении в пользование муниципального имущества (далее - Заявления).</w:t>
      </w:r>
      <w:proofErr w:type="gramEnd"/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К Заявлению по установленной в обязательном порядке прилагаются следующие документы:</w:t>
      </w:r>
      <w:proofErr w:type="gramEnd"/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а) для индивидуальных предпринимателей, осуществляющих свою деятельность без образования юридического лица: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- копия свидетельства о государственной регистрации;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- копия свидетельства о постановке на учет в налоговом органе;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- копия документа, удостоверяющего личность;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- документы, подтверждающие отсутствие задолженностей по налогам в бюджеты всех уровней и арендной плате за пользование муниципальным имуществом, в том числе земельными участками;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- анкета по установленной форме;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б) для юридических лиц: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- копия учредительных документов;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- копия свидетельства о государственной регистрации юридического лица;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- копия свидетельства о постановке на учет в налоговом органе;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- документы, подтверждающие полномочия руководителя или представителя юридического лица;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- документы, подтверждающие отсутствие задолженностей по налогам в бюджеты всех уровней и арендной плате за пользование муниципальным имуществом, в том числе земельными участками;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- анкета по установленной форме.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Администрация имеет право затребовать иные документы, необходимые для рассмотрения вопроса о передаче муниципального имущества в аренду.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2.4. Администрация 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муниципального образования</w:t>
      </w: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осуществляет регистрацию поступивших Заявлений и в 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пятидневный </w:t>
      </w: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срок со дня подачи Заявлений организует заседание комиссии по рассмотрению поступивших Заявлений на оказание имущественной поддержки.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2.5. Постоянно действующая Комиссия по рассмотрению заявлений на оказание имущественной поддержки (далее - Комиссия) создается и действует в соответствии с нормативно-правовым актом главы 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муниципального образования</w:t>
      </w: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2.6. Комиссия принимает решение большинством голосов присутствующих на заседании членов комиссии, при этом заседание действительно, если на нем присутствуют не менее 2/3 членов комиссии. Решение Комиссии оформляется протоколом.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2.7. По итогам рассмотрения поступивших Заявлений об оказании имущественной поддержки Комиссия принимает одно из решений: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1) о проведен</w:t>
      </w:r>
      <w:proofErr w:type="gramStart"/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ии ау</w:t>
      </w:r>
      <w:proofErr w:type="gramEnd"/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кциона на право аренды;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2) о проведении конкурса на право аренды, на право безвозмездного пользования: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3) о предоставлении муниципального имущества в аренду, безвозмездное пользование без проведения торгов;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4) об отказе в предоставлении в аренду, безвозмездное пользование муниципального имущества в случаях, установленных действующим законодательством.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О принятом решении Заявитель в течение пяти дней письменно извещается.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2.8. В соответствии с решением, принятым Комиссией, о форме имущественной поддержки: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2.8.1. В порядке, установленном действующим гражданским законодательством, Положением о порядке сдачи в аренду муниципального имущества 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муниципального образования</w:t>
      </w: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, утвержденным постановлением главы 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муниципального образования</w:t>
      </w: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, с учетом особенностей, установленных настоящим Положением, проводятся торги (аукцион, конкурс) на право аренды, право безвозмездного пользования;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2.8.2. </w:t>
      </w:r>
      <w:proofErr w:type="gramStart"/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Администрацией 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муниципального образования</w:t>
      </w: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готовится пакет документов в соответствии со статьей 20 Федерального закона от 26.07.2006 № 135-ФЗ «О защите конкуренции» для направления в антимонопольный орган ходатайства о даче согласия на предоставление муниципальной имущественной поддержки без проведения торгов, и после получения такого согласия заключается договор аренды, договор безвозмездного пользования муниципальным имуществом с Заявителем.</w:t>
      </w:r>
      <w:proofErr w:type="gramEnd"/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В случае получения отказа антимонопольного органа в даче согласия на оказание муниципальной имущественной поддержки Заявитель письменно извещается.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2.9. Требования к субъектам малого и среднего предпринимательства, претендующим на получение в аренду муниципального имущества, безвозмездное пользование: 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- Заявитель должен быть зарегистрирован в установленном порядке, иметь необходимый набор документов в соответствии с пунктом 2.3 настоящего Положения;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- Заявитель не должен числиться в списках недобросовестных арендаторов (не должен иметь задолженностей по арендным платежам).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2.10. Организатором проведения аукционов, конкурсов выступает администрация 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муниципального образования</w:t>
      </w: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2.11. Использование объектов муниципального имущества 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муниципального образования</w:t>
      </w: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является целевым. Целевое (функциональное) назначение имущества определяется договором аренды, договором безвозмездного пользования. Изменение Арендатором, Пользователем функционального назначения имущества без согласия администрации не допускается.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2.12. При предоставлении муниципального имущества в аренду, в безвозмездное пользование на конкурсной основе требования к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претендующим на получение муниципального имущества в пользование, устанавливаются конкурсной документацией, в том числе: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- отнесение к субъектам малого и среднего предпринимательства в соответствии с законодательством; 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- отнесение к организациям, образующим инфраструктуру поддержки субъектов малого и среднего предпринимательства, в соответствии с муниципальными нормативно-правовыми актами 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муниципального образования</w:t>
      </w: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- наличие бизнес-плана у субъектов малого и среднего предпринимательства по основному виду деятельности не менее чем на три года;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- осуществление деятельности преимущественно на территории 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муниципального образования</w:t>
      </w: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- осуществление приоритетного для территории 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муниципального образования</w:t>
      </w: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вида деятельности.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Критерии отбора могут быть индивидуальны для отдельных видов объектов муниципального имущества.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2.13. Условия предоставления муниципального имущества в аренду, безвозмездное пользование устанавливаются конкурсной документацией, договором аренды, договором безвозмездного пользования и настоящим Положением.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:rsidR="00B800DD" w:rsidRPr="00863246" w:rsidRDefault="00B800DD" w:rsidP="00B800DD">
      <w:pPr>
        <w:spacing w:after="0" w:line="240" w:lineRule="auto"/>
        <w:jc w:val="center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3. Методы установления ставок арендной платы за аренду объектов муниципального имущества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3.1. За использование объектов муниципального недвижимого имущества, включенного в специализированный фонд, арендная плата может устанавливаться в виде: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- ставки, определенной на основании действующего Положения о порядке исчисления ставок арендной платы и перечисления в бюджет арендной платы за пользование нежилыми помещениями, относящимися к объектам муниципальной собственности 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муниципального образования</w:t>
      </w: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, утверждаемого постановлением главы 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муниципального образования</w:t>
      </w: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- ставки арендной платы, установленной в размере, определенном на основании Положения о порядке исчисления ставок арендной платы и перечисления в бюджет арендной платы за пользование нежилыми помещениями, относящимися к объектам муниципальной собственности 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муниципального образования</w:t>
      </w: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, утвержденного постановлением главы 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муниципального образования</w:t>
      </w: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;</w:t>
      </w:r>
      <w:proofErr w:type="gramEnd"/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- ставки арендной платы, определенной по результатам аукциона или конкурса.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3.2. Стартовая (начальная) ставка арендной платы за объект недвижимого муниципального имущества, выставляемый на аукцион, определяется на основании соответствующего нормативного правового акта главы 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муниципального образования</w:t>
      </w: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3.3. Стартовая (начальная) ставка арендной платы за объект недвижимого муниципального имущества, выставляемый на конкурс, определяется на основании нормативного правового акта главы 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муниципального образования</w:t>
      </w: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3.4. В размер арендной платы не входят: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- платежи за коммунальные услуги, техническое содержание здания, сооружения, помещения, оплата которых производится по отдельным договорам, заключенным Арендатором с организацией, предоставляющей данные услуги, или при их отсутствии - по договору на оказание услуг между Балансодержателем (Арендодателем) и Арендатором;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- налог на добавленную стоимость, исчисление и перечисление которого производится Арендатором самостоятельно в соответствии с Налоговым кодексом РФ;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- плата за земельный участок, которая вносится Арендатором в соответствии с действующим земельным законодательством.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3.5. За использование объектов движимого имущества, включенного в специализированный фонд, арендная плата устанавливается в соответствии с нормативным правовым актом главы 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муниципального образования</w:t>
      </w: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3.6. Плата за право заключения договора аренды земельного участка, включенного в специализированный фонд, определяется на общих основаниях, предусмотренных законодательством Российской Федерации и нормативными правовыми актами 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муниципального образования</w:t>
      </w: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Для субъектов малого и среднего предпринимательства 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и </w:t>
      </w: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организаций, образующих инфраструктуру поддержки субъектов малого и среднего предпринимательства, могут приниматься понижающие коэффициенты к ставкам арендной платы за землю на основании нормативных правовых актов 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муниципального образования</w:t>
      </w: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:rsidR="00B800DD" w:rsidRPr="00863246" w:rsidRDefault="00B800DD" w:rsidP="00B800DD">
      <w:pPr>
        <w:spacing w:after="0" w:line="240" w:lineRule="auto"/>
        <w:jc w:val="center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4. Условия и порядок передачи муниципального имущества в безвозмездное пользование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4.1. Передача муниципального имущества в безвозмездное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на основании принятого решения Комиссии по рассмотрению поступивших Заявлений на оказание имущественной поддержки в соответствии с разделом 2 настоящего Положения посредством: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- проведения конкурсов на предоставление имущества в безвозмездное пользование в порядке, установленном Федеральным законом от 21.07.2005 № 115-ФЗ «О концессионных соглашениях»;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- передачи муниципального имущества в безвозмездное пользование без проведения конкурса с предварительного согласия в письменной форме антимонопольного органа.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4.2. При передаче муниципального имущества в безвозмездное пользование с предварительного согласия в письменной форме антимонопольного органа Заявители предоставляют в администрацию документы, необходимые для предоставления муниципальной помощи в соответствии с Законом о конкуренции.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4.3. Решения о передаче муниципального имущества в безвозмездное пользование оформляются постановлениями главы 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муниципального образования</w:t>
      </w: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4.4. Основаниями для отказа Заявителям в предоставлении муниципального имущества в безвозмездное пользование являются: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- подача заявления, не соответствующего установленной форме;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- подача заявления без приложения к нему документов, указанных в пункте 2.3.настоящего Положения;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- невозможность предоставления муниципального имущества, которое в соответствии с Гражданским кодексом Российской Федерации и иными федеральными законами не может являться объектом безвозмездного пользования;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- принятие решения антимонопольным органом </w:t>
      </w:r>
      <w:proofErr w:type="gramStart"/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об отказе в удовлетворении ходатайства о даче согласия на предоставление муниципальной помощи хозяйствующему субъекту в соответствии</w:t>
      </w:r>
      <w:proofErr w:type="gramEnd"/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с Законом о защите конкуренции;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- имеющиеся решения об использовании заявленного муниципального имущества для других целей (передача в аренду).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4.5. В течение 10 дней со дня принятия решения о предоставлении Заявителю муниципального имущества в безвозмездное пользование без проведения конкурса администрация 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муниципального образования</w:t>
      </w: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осуществляет оформление и заключение договора безвозмездного пользования.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Условия и цели использования муниципального имущества определяются указанным договором в соответствии с настоящим Положением.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4.6. В случае отказа Пользователя от подписания проекта договора безвозмездного пользования, в том числе при его неявке в течение 10 дней после получения им письменного уведомления, соответствующее распоряжение (приказ) о предоставлении муниципального </w:t>
      </w: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lastRenderedPageBreak/>
        <w:t>имущества казны в безвозмездное пользование подлежит в установленном порядке признанию утратившим силу.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4.7. В случае возникновения разногласий у сторон при обсуждении условий договора безвозмездного пользования они разрешаются в порядке, установленном действующим законодательством.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4.8. Передача муниципального имущества Ссудодателем и принятие его Пользователем оформляются передаточным актом, подписываемым сторонами.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Уклонение Пользователя от подписания передаточного акта на условиях, предусмотренных договором безвозмездного пользования, рассматривается как его отказ от получения такого имущества.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4.9. При прекращении договора безвозмездного пользования Ссудополучатель передает муниципальное имущество Пользователю по передаточному акту с соблюдением требований законодательства, иных нормативных правовых актов и заключенного договора безвозмездного пользования.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4.10. Пользователи обязаны поддерживать муниципальное имущество, полученное в безвозмездное пользование, в исправном состоянии, включая осуществление текущего и капитального ремонтов, и нести все расходы на его содержание, если иное не предусмотрено договором безвозмездного пользования.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Для выполнения указанных требований Пользователи заключают соответствующие договоры на техническое обслуживание, оплату эксплуатационных расходов и другие договоры.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Оплата коммунальных услуг осуществляется Пользователями.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4.11. Иные вопросы, не урегулированные настоящим Положением, и взаимоотношения сторон, возникающие при заключении и исполнении договоров безвозмездного пользования муниципальным имуществом казны, рассматриваются в порядке, установленном действующим законодательством.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:rsidR="00B800DD" w:rsidRPr="00863246" w:rsidRDefault="00B800DD" w:rsidP="00B800DD">
      <w:pPr>
        <w:spacing w:after="0" w:line="240" w:lineRule="auto"/>
        <w:jc w:val="center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5. Заключительные положения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5.1. </w:t>
      </w:r>
      <w:proofErr w:type="gramStart"/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С даты вступления</w:t>
      </w:r>
      <w:proofErr w:type="gramEnd"/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в силу настоящего Положения предоставление муниципального имущества в аренду, безвозмездное пользование осуществляется в порядке, предусмотренном настоящим Положением.</w:t>
      </w:r>
    </w:p>
    <w:p w:rsidR="00B800DD" w:rsidRPr="00863246" w:rsidRDefault="00B800DD" w:rsidP="00B800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5.2. Во всех взаимоотношениях сторон при предоставлении муниципального имущества в аренду, не предусмотренных настоящим Положением, стороны руководствуются нормами действующего законодательства и правовыми актами органов местного самоуправления 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муниципального образования</w:t>
      </w:r>
      <w:r w:rsidRPr="008632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F00FE6" w:rsidRDefault="00F00FE6"/>
    <w:sectPr w:rsidR="00F00FE6" w:rsidSect="0086324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F441A"/>
    <w:multiLevelType w:val="hybridMultilevel"/>
    <w:tmpl w:val="3A3217E6"/>
    <w:lvl w:ilvl="0" w:tplc="47A27FB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185"/>
    <w:rsid w:val="002D6185"/>
    <w:rsid w:val="002F4046"/>
    <w:rsid w:val="00585022"/>
    <w:rsid w:val="00596637"/>
    <w:rsid w:val="0095208A"/>
    <w:rsid w:val="00B800DD"/>
    <w:rsid w:val="00D77299"/>
    <w:rsid w:val="00E462EA"/>
    <w:rsid w:val="00F00FE6"/>
    <w:rsid w:val="00F5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0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B800DD"/>
  </w:style>
  <w:style w:type="paragraph" w:styleId="a3">
    <w:name w:val="List Paragraph"/>
    <w:basedOn w:val="a"/>
    <w:uiPriority w:val="34"/>
    <w:qFormat/>
    <w:rsid w:val="00E462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0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B800DD"/>
  </w:style>
  <w:style w:type="paragraph" w:styleId="a3">
    <w:name w:val="List Paragraph"/>
    <w:basedOn w:val="a"/>
    <w:uiPriority w:val="34"/>
    <w:qFormat/>
    <w:rsid w:val="00E46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F6124-9448-4281-B833-9EF627FAF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3404</Words>
  <Characters>19408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2019-10-09T04:50:00Z</dcterms:created>
  <dcterms:modified xsi:type="dcterms:W3CDTF">2019-11-14T12:17:00Z</dcterms:modified>
</cp:coreProperties>
</file>