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06.10.2020 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село Капустин Яр.                                                                              №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54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должностей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службы администрации МО « Капустиноярский сельсовет» Ахтубинского района Астраханской области , замещение которых связано с коррупционными рисками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 и Федеральный закон от 25 декабря 2008 г № 273-ФЗ «О противодействии коррупции» Совет муниципального образования « Капустиноярский сельсовет»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1.Утвердить перечень муниципальных должностей администрации МО « Капустиноярский сельсовет» 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Астраханской области (приложение к  Решению ): глава администрации МО « Капустиноярский сельсовет».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2.Утвердить перечень должностей муниципальной службы МО « Капустиноярский сельсовет»,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к  Решению 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МО « Капустиноярский сельсовет».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обязан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 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tbl>
      <w:tblPr>
        <w:tblW w:w="957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0"/>
        <w:gridCol w:w="2578"/>
        <w:gridCol w:w="2723"/>
      </w:tblGrid>
      <w:tr>
        <w:trPr/>
        <w:tc>
          <w:tcPr>
            <w:tcW w:w="4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МО «Капустиноярский сельсовет»  .            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В.  И.  Кряжев.           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  Решения  Совета  МО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06.10.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2020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54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Перечень должностей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службы  администрации МО « Капустиноярский сельсовет», замещение которых связано с коррупционными рисками.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tbl>
      <w:tblPr>
        <w:tblW w:w="9271" w:type="dxa"/>
        <w:jc w:val="left"/>
        <w:tblInd w:w="38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9"/>
        <w:gridCol w:w="4512"/>
        <w:gridCol w:w="3250"/>
      </w:tblGrid>
      <w:tr>
        <w:trPr/>
        <w:tc>
          <w:tcPr>
            <w:tcW w:w="15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образования « Капустиноярский сельсовет»</w:t>
            </w:r>
          </w:p>
        </w:tc>
        <w:tc>
          <w:tcPr>
            <w:tcW w:w="32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</w:tr>
      <w:tr>
        <w:trPr/>
        <w:tc>
          <w:tcPr>
            <w:tcW w:w="150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МО « Капустиноярский сельсовет»</w:t>
            </w:r>
          </w:p>
        </w:tc>
        <w:tc>
          <w:tcPr>
            <w:tcW w:w="325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>
        <w:trPr>
          <w:trHeight w:val="114" w:hRule="atLeast"/>
        </w:trPr>
        <w:tc>
          <w:tcPr>
            <w:tcW w:w="1509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51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150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512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50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>
        <w:trPr/>
        <w:tc>
          <w:tcPr>
            <w:tcW w:w="15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51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f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3</Pages>
  <Words>417</Words>
  <Characters>3066</Characters>
  <CharactersWithSpaces>3581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2020-10-06T10:29:00Z</dcterms:created>
  <dc:creator>Пользователь Windows</dc:creator>
  <dc:description/>
  <dc:language>ru-RU</dc:language>
  <cp:lastModifiedBy/>
  <cp:lastPrinted>2020-10-14T10:05:02Z</cp:lastPrinted>
  <dcterms:modified xsi:type="dcterms:W3CDTF">2020-10-14T10:11:58Z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