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E" w:rsidRDefault="00D8204E" w:rsidP="00D8204E">
      <w:pPr>
        <w:pStyle w:val="2"/>
        <w:tabs>
          <w:tab w:val="left" w:pos="522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A0495">
        <w:rPr>
          <w:rFonts w:ascii="Times New Roman" w:hAnsi="Times New Roman"/>
          <w:i w:val="0"/>
          <w:sz w:val="24"/>
          <w:szCs w:val="24"/>
        </w:rPr>
        <w:t xml:space="preserve">АДМИНИСТРАЦИЯ </w:t>
      </w:r>
    </w:p>
    <w:p w:rsidR="00D8204E" w:rsidRPr="00BA0495" w:rsidRDefault="00D8204E" w:rsidP="00D8204E">
      <w:pPr>
        <w:pStyle w:val="2"/>
        <w:tabs>
          <w:tab w:val="left" w:pos="522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МУНИЦИПАЛЬНОГО ОБРАЗОВАНИЯ</w:t>
      </w:r>
    </w:p>
    <w:p w:rsidR="00D8204E" w:rsidRDefault="00D8204E" w:rsidP="00D8204E">
      <w:pPr>
        <w:pStyle w:val="2"/>
        <w:tabs>
          <w:tab w:val="left" w:pos="522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АХТУБИНСКОГО  РАЙОНА АСТРАХАНСКОЙ </w:t>
      </w:r>
      <w:r w:rsidRPr="00BA0495">
        <w:rPr>
          <w:rFonts w:ascii="Times New Roman" w:hAnsi="Times New Roman"/>
          <w:i w:val="0"/>
          <w:sz w:val="24"/>
          <w:szCs w:val="24"/>
        </w:rPr>
        <w:t xml:space="preserve"> ОБЛАСТИ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D8204E" w:rsidRPr="002E2E64" w:rsidRDefault="00D8204E" w:rsidP="00D8204E">
      <w:pPr>
        <w:rPr>
          <w:lang w:eastAsia="ru-RU"/>
        </w:rPr>
      </w:pPr>
    </w:p>
    <w:p w:rsidR="00D8204E" w:rsidRPr="00BA0495" w:rsidRDefault="00D8204E" w:rsidP="00D8204E">
      <w:pPr>
        <w:jc w:val="center"/>
        <w:rPr>
          <w:b/>
        </w:rPr>
      </w:pPr>
      <w:r w:rsidRPr="00BA0495">
        <w:rPr>
          <w:b/>
        </w:rPr>
        <w:t>ПОСТАНОВЛЕНИЕ</w:t>
      </w:r>
    </w:p>
    <w:p w:rsidR="00D8204E" w:rsidRPr="00BA0495" w:rsidRDefault="00D8204E" w:rsidP="00D8204E">
      <w:pPr>
        <w:tabs>
          <w:tab w:val="left" w:pos="5745"/>
        </w:tabs>
        <w:jc w:val="both"/>
        <w:rPr>
          <w:b/>
        </w:rPr>
      </w:pPr>
      <w:r w:rsidRPr="00BA0495">
        <w:rPr>
          <w:b/>
        </w:rPr>
        <w:tab/>
      </w:r>
    </w:p>
    <w:p w:rsidR="00D8204E" w:rsidRPr="00BA0495" w:rsidRDefault="00D8204E" w:rsidP="00D8204E">
      <w:pPr>
        <w:rPr>
          <w:b/>
        </w:rPr>
      </w:pPr>
      <w:r w:rsidRPr="00BA0495">
        <w:rPr>
          <w:b/>
        </w:rPr>
        <w:t xml:space="preserve"> </w:t>
      </w:r>
      <w:r>
        <w:rPr>
          <w:b/>
        </w:rPr>
        <w:t>15</w:t>
      </w:r>
      <w:r w:rsidRPr="00BA0495">
        <w:rPr>
          <w:b/>
        </w:rPr>
        <w:t xml:space="preserve">.01. </w:t>
      </w:r>
      <w:r>
        <w:rPr>
          <w:b/>
        </w:rPr>
        <w:t xml:space="preserve">2021 </w:t>
      </w:r>
      <w:r w:rsidRPr="00BA0495">
        <w:rPr>
          <w:b/>
        </w:rPr>
        <w:t xml:space="preserve">г.                                  </w:t>
      </w:r>
      <w:r>
        <w:rPr>
          <w:b/>
        </w:rPr>
        <w:t xml:space="preserve">                           </w:t>
      </w:r>
      <w:r w:rsidRPr="00BA0495">
        <w:rPr>
          <w:b/>
        </w:rPr>
        <w:t xml:space="preserve">                      </w:t>
      </w:r>
      <w:r w:rsidRPr="00BA0495">
        <w:rPr>
          <w:b/>
        </w:rPr>
        <w:tab/>
      </w:r>
      <w:r w:rsidRPr="00BA0495">
        <w:rPr>
          <w:b/>
        </w:rPr>
        <w:tab/>
      </w:r>
      <w:r w:rsidR="00751C64">
        <w:rPr>
          <w:b/>
        </w:rPr>
        <w:t>№  67.</w:t>
      </w:r>
      <w:bookmarkStart w:id="0" w:name="_GoBack"/>
      <w:bookmarkEnd w:id="0"/>
    </w:p>
    <w:p w:rsidR="00D8204E" w:rsidRPr="00BA0495" w:rsidRDefault="00D8204E" w:rsidP="00D8204E">
      <w:pPr>
        <w:jc w:val="center"/>
        <w:rPr>
          <w:sz w:val="28"/>
          <w:szCs w:val="28"/>
        </w:rPr>
      </w:pP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b/>
        </w:rPr>
      </w:pPr>
      <w:r w:rsidRPr="00BA0495">
        <w:rPr>
          <w:b/>
        </w:rPr>
        <w:t xml:space="preserve">О системе  мониторинга по профилактике  </w:t>
      </w:r>
      <w:r w:rsidRPr="00BA0495">
        <w:rPr>
          <w:b/>
          <w:szCs w:val="20"/>
          <w:lang w:eastAsia="ru-RU"/>
        </w:rPr>
        <w:t>межнациональных (межэтнических), межконфессиональных конфликтов</w:t>
      </w:r>
      <w:r>
        <w:rPr>
          <w:b/>
          <w:szCs w:val="20"/>
          <w:lang w:eastAsia="ru-RU"/>
        </w:rPr>
        <w:t xml:space="preserve"> на территории  муниципального образования « </w:t>
      </w:r>
      <w:proofErr w:type="spellStart"/>
      <w:r>
        <w:rPr>
          <w:b/>
          <w:szCs w:val="20"/>
          <w:lang w:eastAsia="ru-RU"/>
        </w:rPr>
        <w:t>Капустиноярский</w:t>
      </w:r>
      <w:proofErr w:type="spellEnd"/>
      <w:r>
        <w:rPr>
          <w:b/>
          <w:szCs w:val="20"/>
          <w:lang w:eastAsia="ru-RU"/>
        </w:rPr>
        <w:t xml:space="preserve"> сельсовет»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    В соответствии с Федеральным законом  от 06.10.2003 № 131-ФЗ «Об общих принципах организации местного самоуправления в Российской </w:t>
      </w:r>
      <w:r>
        <w:rPr>
          <w:szCs w:val="20"/>
          <w:lang w:eastAsia="ru-RU"/>
        </w:rPr>
        <w:t xml:space="preserve">Федерации», </w:t>
      </w:r>
      <w:r w:rsidRPr="00BA0495">
        <w:rPr>
          <w:szCs w:val="20"/>
          <w:lang w:eastAsia="ru-RU"/>
        </w:rPr>
        <w:t xml:space="preserve"> в целях организации деятельности администрации</w:t>
      </w:r>
      <w:r>
        <w:rPr>
          <w:szCs w:val="20"/>
          <w:lang w:eastAsia="ru-RU"/>
        </w:rPr>
        <w:t xml:space="preserve"> муниципального образования « 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 </w:t>
      </w:r>
      <w:r w:rsidRPr="00BA0495">
        <w:rPr>
          <w:szCs w:val="20"/>
          <w:lang w:eastAsia="ru-RU"/>
        </w:rPr>
        <w:t xml:space="preserve"> по осуществлению мониторинга </w:t>
      </w:r>
      <w:proofErr w:type="spellStart"/>
      <w:r w:rsidRPr="00BA0495">
        <w:rPr>
          <w:szCs w:val="20"/>
          <w:lang w:eastAsia="ru-RU"/>
        </w:rPr>
        <w:t>этноконфессиональных</w:t>
      </w:r>
      <w:proofErr w:type="spellEnd"/>
      <w:r w:rsidRPr="00BA0495">
        <w:rPr>
          <w:szCs w:val="20"/>
          <w:lang w:eastAsia="ru-RU"/>
        </w:rPr>
        <w:t xml:space="preserve"> отношений и оперативного реагирования на проявления межнациональной напряженности  на территории </w:t>
      </w:r>
      <w:r>
        <w:rPr>
          <w:szCs w:val="20"/>
          <w:lang w:eastAsia="ru-RU"/>
        </w:rPr>
        <w:t xml:space="preserve"> муниципального образования</w:t>
      </w:r>
      <w:proofErr w:type="gramStart"/>
      <w:r>
        <w:rPr>
          <w:szCs w:val="20"/>
          <w:lang w:eastAsia="ru-RU"/>
        </w:rPr>
        <w:t xml:space="preserve"> </w:t>
      </w:r>
      <w:r w:rsidRPr="00BA0495">
        <w:rPr>
          <w:szCs w:val="20"/>
          <w:lang w:eastAsia="ru-RU"/>
        </w:rPr>
        <w:t>,</w:t>
      </w:r>
      <w:proofErr w:type="gramEnd"/>
      <w:r w:rsidRPr="00BA0495">
        <w:rPr>
          <w:szCs w:val="20"/>
          <w:lang w:eastAsia="ru-RU"/>
        </w:rPr>
        <w:t xml:space="preserve"> Администрация </w:t>
      </w:r>
      <w:r>
        <w:rPr>
          <w:szCs w:val="20"/>
          <w:lang w:eastAsia="ru-RU"/>
        </w:rPr>
        <w:t xml:space="preserve">МО « 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center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ПОСТАНОВЛЯЕТ: </w:t>
      </w:r>
    </w:p>
    <w:p w:rsidR="00D8204E" w:rsidRPr="00BA0495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 1.Утвердить</w:t>
      </w:r>
      <w:r>
        <w:rPr>
          <w:szCs w:val="20"/>
          <w:lang w:eastAsia="ru-RU"/>
        </w:rPr>
        <w:t xml:space="preserve"> </w:t>
      </w:r>
      <w:r w:rsidRPr="00BA0495">
        <w:t xml:space="preserve">Положение о </w:t>
      </w:r>
      <w:r w:rsidRPr="00BA0495">
        <w:rPr>
          <w:szCs w:val="20"/>
          <w:lang w:eastAsia="ru-RU"/>
        </w:rPr>
        <w:t xml:space="preserve">  системе мониторинга </w:t>
      </w:r>
      <w:r w:rsidRPr="00BA0495">
        <w:t xml:space="preserve">по профилактике </w:t>
      </w:r>
      <w:r w:rsidRPr="00BA0495">
        <w:rPr>
          <w:szCs w:val="20"/>
          <w:lang w:eastAsia="ru-RU"/>
        </w:rPr>
        <w:t>межнациональных (межэтнических), межконфессионал</w:t>
      </w:r>
      <w:r>
        <w:rPr>
          <w:szCs w:val="20"/>
          <w:lang w:eastAsia="ru-RU"/>
        </w:rPr>
        <w:t xml:space="preserve">ьных конфликтов на территории  муниципального образования « 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</w:t>
      </w:r>
      <w:proofErr w:type="gramStart"/>
      <w:r w:rsidRPr="00BA0495">
        <w:rPr>
          <w:szCs w:val="20"/>
          <w:lang w:eastAsia="ru-RU"/>
        </w:rPr>
        <w:t>.</w:t>
      </w:r>
      <w:proofErr w:type="gramEnd"/>
      <w:r w:rsidRPr="00BA0495">
        <w:rPr>
          <w:szCs w:val="20"/>
          <w:lang w:eastAsia="ru-RU"/>
        </w:rPr>
        <w:t xml:space="preserve"> (</w:t>
      </w:r>
      <w:proofErr w:type="gramStart"/>
      <w:r w:rsidRPr="00BA0495">
        <w:rPr>
          <w:szCs w:val="20"/>
          <w:lang w:eastAsia="ru-RU"/>
        </w:rPr>
        <w:t>п</w:t>
      </w:r>
      <w:proofErr w:type="gramEnd"/>
      <w:r w:rsidRPr="00BA0495">
        <w:rPr>
          <w:szCs w:val="20"/>
          <w:lang w:eastAsia="ru-RU"/>
        </w:rPr>
        <w:t xml:space="preserve">рилагается).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 </w:t>
      </w:r>
    </w:p>
    <w:p w:rsidR="00D8204E" w:rsidRPr="00BA0495" w:rsidRDefault="00D8204E" w:rsidP="00D8204E">
      <w:pPr>
        <w:tabs>
          <w:tab w:val="num" w:pos="360"/>
        </w:tabs>
        <w:ind w:firstLine="426"/>
        <w:jc w:val="both"/>
        <w:rPr>
          <w:shd w:val="clear" w:color="auto" w:fill="FFFFFF"/>
        </w:rPr>
      </w:pPr>
      <w:r>
        <w:rPr>
          <w:szCs w:val="20"/>
          <w:lang w:eastAsia="ru-RU"/>
        </w:rPr>
        <w:t>2</w:t>
      </w:r>
      <w:r w:rsidRPr="00BA0495">
        <w:rPr>
          <w:szCs w:val="20"/>
          <w:lang w:eastAsia="ru-RU"/>
        </w:rPr>
        <w:t xml:space="preserve">. </w:t>
      </w:r>
      <w:r w:rsidRPr="00BA0495">
        <w:rPr>
          <w:bCs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</w:t>
      </w:r>
      <w:r>
        <w:rPr>
          <w:bCs/>
        </w:rPr>
        <w:t xml:space="preserve">и МО « </w:t>
      </w:r>
      <w:proofErr w:type="spellStart"/>
      <w:r>
        <w:rPr>
          <w:bCs/>
        </w:rPr>
        <w:t>Капустиноярский</w:t>
      </w:r>
      <w:proofErr w:type="spellEnd"/>
      <w:r>
        <w:rPr>
          <w:bCs/>
        </w:rPr>
        <w:t xml:space="preserve"> сельсовет»</w:t>
      </w:r>
      <w:r w:rsidRPr="00BA0495">
        <w:rPr>
          <w:bCs/>
        </w:rPr>
        <w:t xml:space="preserve">   в телекоммуникационной сети «Интернет».</w:t>
      </w:r>
    </w:p>
    <w:p w:rsidR="00D8204E" w:rsidRPr="00BA0495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</w:p>
    <w:p w:rsidR="00D8204E" w:rsidRPr="00BA0495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>4. </w:t>
      </w:r>
      <w:proofErr w:type="gramStart"/>
      <w:r w:rsidRPr="00BA0495">
        <w:rPr>
          <w:szCs w:val="20"/>
          <w:lang w:eastAsia="ru-RU"/>
        </w:rPr>
        <w:t>Контроль за</w:t>
      </w:r>
      <w:proofErr w:type="gramEnd"/>
      <w:r w:rsidRPr="00BA0495">
        <w:rPr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D8204E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</w:p>
    <w:p w:rsidR="00D8204E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</w:p>
    <w:p w:rsidR="00D8204E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</w:p>
    <w:p w:rsidR="00D8204E" w:rsidRPr="00BA0495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</w:p>
    <w:p w:rsidR="00D8204E" w:rsidRPr="00BA0495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</w:p>
    <w:p w:rsidR="00D8204E" w:rsidRPr="00BA0495" w:rsidRDefault="00D8204E" w:rsidP="00D8204E">
      <w:pPr>
        <w:spacing w:line="270" w:lineRule="atLeast"/>
        <w:ind w:firstLine="426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 Глава  </w:t>
      </w:r>
      <w:r>
        <w:rPr>
          <w:szCs w:val="20"/>
          <w:lang w:eastAsia="ru-RU"/>
        </w:rPr>
        <w:t xml:space="preserve">администрации                                                  В. В. </w:t>
      </w:r>
      <w:proofErr w:type="spellStart"/>
      <w:r>
        <w:rPr>
          <w:szCs w:val="20"/>
          <w:lang w:eastAsia="ru-RU"/>
        </w:rPr>
        <w:t>Юмагулов</w:t>
      </w:r>
      <w:proofErr w:type="spellEnd"/>
      <w:r>
        <w:rPr>
          <w:szCs w:val="20"/>
          <w:lang w:eastAsia="ru-RU"/>
        </w:rPr>
        <w:t>.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ind w:firstLine="426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szCs w:val="20"/>
          <w:lang w:eastAsia="ru-RU"/>
        </w:rPr>
      </w:pP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szCs w:val="20"/>
          <w:lang w:eastAsia="ru-RU"/>
        </w:rPr>
      </w:pP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szCs w:val="20"/>
          <w:lang w:eastAsia="ru-RU"/>
        </w:rPr>
      </w:pPr>
    </w:p>
    <w:p w:rsidR="00D8204E" w:rsidRPr="00BA0495" w:rsidRDefault="00D8204E" w:rsidP="00D8204E">
      <w:pPr>
        <w:tabs>
          <w:tab w:val="left" w:pos="7665"/>
        </w:tabs>
        <w:spacing w:before="100" w:beforeAutospacing="1" w:after="100" w:afterAutospacing="1" w:line="270" w:lineRule="atLeast"/>
        <w:rPr>
          <w:szCs w:val="20"/>
          <w:lang w:eastAsia="ru-RU"/>
        </w:rPr>
      </w:pPr>
    </w:p>
    <w:p w:rsidR="00D8204E" w:rsidRPr="00BD3BCB" w:rsidRDefault="00D8204E" w:rsidP="00D8204E">
      <w:pPr>
        <w:spacing w:line="270" w:lineRule="atLeast"/>
        <w:jc w:val="right"/>
        <w:rPr>
          <w:sz w:val="18"/>
          <w:szCs w:val="18"/>
          <w:lang w:eastAsia="ru-RU"/>
        </w:rPr>
      </w:pPr>
      <w:r w:rsidRPr="00BD3BCB">
        <w:rPr>
          <w:sz w:val="18"/>
          <w:szCs w:val="18"/>
          <w:lang w:eastAsia="ru-RU"/>
        </w:rPr>
        <w:t xml:space="preserve">Приложение </w:t>
      </w:r>
    </w:p>
    <w:p w:rsidR="00D8204E" w:rsidRPr="00BD3BCB" w:rsidRDefault="00D8204E" w:rsidP="00D8204E">
      <w:pPr>
        <w:spacing w:line="270" w:lineRule="atLeast"/>
        <w:jc w:val="right"/>
        <w:rPr>
          <w:sz w:val="18"/>
          <w:szCs w:val="18"/>
          <w:lang w:eastAsia="ru-RU"/>
        </w:rPr>
      </w:pPr>
      <w:r w:rsidRPr="00BD3BCB">
        <w:rPr>
          <w:sz w:val="18"/>
          <w:szCs w:val="18"/>
          <w:lang w:eastAsia="ru-RU"/>
        </w:rPr>
        <w:t xml:space="preserve">к постановлению администрации </w:t>
      </w:r>
    </w:p>
    <w:p w:rsidR="00D8204E" w:rsidRPr="00BD3BCB" w:rsidRDefault="00D8204E" w:rsidP="00D8204E">
      <w:pPr>
        <w:spacing w:line="270" w:lineRule="atLeast"/>
        <w:jc w:val="right"/>
        <w:rPr>
          <w:sz w:val="18"/>
          <w:szCs w:val="18"/>
          <w:lang w:eastAsia="ru-RU"/>
        </w:rPr>
      </w:pPr>
      <w:r w:rsidRPr="00BD3BCB">
        <w:rPr>
          <w:sz w:val="18"/>
          <w:szCs w:val="18"/>
          <w:lang w:eastAsia="ru-RU"/>
        </w:rPr>
        <w:t xml:space="preserve">МО « </w:t>
      </w:r>
      <w:proofErr w:type="spellStart"/>
      <w:r w:rsidRPr="00BD3BCB">
        <w:rPr>
          <w:sz w:val="18"/>
          <w:szCs w:val="18"/>
          <w:lang w:eastAsia="ru-RU"/>
        </w:rPr>
        <w:t>Капустиноярский</w:t>
      </w:r>
      <w:proofErr w:type="spellEnd"/>
      <w:r w:rsidRPr="00BD3BCB">
        <w:rPr>
          <w:sz w:val="18"/>
          <w:szCs w:val="18"/>
          <w:lang w:eastAsia="ru-RU"/>
        </w:rPr>
        <w:t xml:space="preserve"> сельсовет» </w:t>
      </w:r>
    </w:p>
    <w:p w:rsidR="00D8204E" w:rsidRPr="00BD3BCB" w:rsidRDefault="00D8204E" w:rsidP="00D8204E">
      <w:pPr>
        <w:spacing w:line="270" w:lineRule="atLeast"/>
        <w:jc w:val="right"/>
        <w:rPr>
          <w:sz w:val="18"/>
          <w:szCs w:val="18"/>
          <w:lang w:eastAsia="ru-RU"/>
        </w:rPr>
      </w:pPr>
      <w:r w:rsidRPr="00BD3BCB">
        <w:rPr>
          <w:sz w:val="18"/>
          <w:szCs w:val="18"/>
          <w:lang w:eastAsia="ru-RU"/>
        </w:rPr>
        <w:t xml:space="preserve">от 15. 01. 2021 г. № __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center"/>
        <w:rPr>
          <w:b/>
          <w:szCs w:val="20"/>
          <w:lang w:eastAsia="ru-RU"/>
        </w:rPr>
      </w:pPr>
      <w:r w:rsidRPr="00BA0495">
        <w:rPr>
          <w:b/>
        </w:rPr>
        <w:t xml:space="preserve">О </w:t>
      </w:r>
      <w:r w:rsidRPr="00BA0495">
        <w:rPr>
          <w:b/>
          <w:szCs w:val="20"/>
          <w:lang w:eastAsia="ru-RU"/>
        </w:rPr>
        <w:t xml:space="preserve">  системе мониторинга по профилактике</w:t>
      </w:r>
      <w:r w:rsidRPr="00BA0495">
        <w:rPr>
          <w:b/>
        </w:rPr>
        <w:t xml:space="preserve"> </w:t>
      </w:r>
      <w:r w:rsidRPr="00BA0495">
        <w:rPr>
          <w:b/>
          <w:szCs w:val="20"/>
          <w:lang w:eastAsia="ru-RU"/>
        </w:rPr>
        <w:t>межнациональных (межэтнических), межконфессиональных конфликтов на территории </w:t>
      </w:r>
      <w:r>
        <w:rPr>
          <w:b/>
          <w:szCs w:val="20"/>
          <w:lang w:eastAsia="ru-RU"/>
        </w:rPr>
        <w:t xml:space="preserve"> МО « </w:t>
      </w:r>
      <w:proofErr w:type="spellStart"/>
      <w:r>
        <w:rPr>
          <w:b/>
          <w:szCs w:val="20"/>
          <w:lang w:eastAsia="ru-RU"/>
        </w:rPr>
        <w:t>Капустиноярский</w:t>
      </w:r>
      <w:proofErr w:type="spellEnd"/>
      <w:r>
        <w:rPr>
          <w:b/>
          <w:szCs w:val="20"/>
          <w:lang w:eastAsia="ru-RU"/>
        </w:rPr>
        <w:t xml:space="preserve"> сельсовет</w:t>
      </w:r>
      <w:proofErr w:type="gramStart"/>
      <w:r>
        <w:rPr>
          <w:b/>
          <w:szCs w:val="20"/>
          <w:lang w:eastAsia="ru-RU"/>
        </w:rPr>
        <w:t>2</w:t>
      </w:r>
      <w:proofErr w:type="gramEnd"/>
      <w:r>
        <w:rPr>
          <w:b/>
          <w:szCs w:val="20"/>
          <w:lang w:eastAsia="ru-RU"/>
        </w:rPr>
        <w:t xml:space="preserve"> </w:t>
      </w:r>
      <w:proofErr w:type="spellStart"/>
      <w:r>
        <w:rPr>
          <w:b/>
          <w:szCs w:val="20"/>
          <w:lang w:eastAsia="ru-RU"/>
        </w:rPr>
        <w:t>Ахтубинского</w:t>
      </w:r>
      <w:proofErr w:type="spellEnd"/>
      <w:r>
        <w:rPr>
          <w:b/>
          <w:szCs w:val="20"/>
          <w:lang w:eastAsia="ru-RU"/>
        </w:rPr>
        <w:t xml:space="preserve"> района Астраханской области</w:t>
      </w:r>
      <w:r w:rsidRPr="00BA0495">
        <w:rPr>
          <w:b/>
          <w:szCs w:val="20"/>
          <w:lang w:eastAsia="ru-RU"/>
        </w:rPr>
        <w:t xml:space="preserve">.    </w:t>
      </w:r>
    </w:p>
    <w:p w:rsidR="00D8204E" w:rsidRDefault="00D8204E" w:rsidP="00D8204E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b/>
          <w:szCs w:val="20"/>
          <w:lang w:eastAsia="ru-RU"/>
        </w:rPr>
      </w:pPr>
      <w:r w:rsidRPr="00BA0495">
        <w:rPr>
          <w:b/>
          <w:szCs w:val="20"/>
          <w:lang w:eastAsia="ru-RU"/>
        </w:rPr>
        <w:t>Общие положения</w:t>
      </w:r>
    </w:p>
    <w:p w:rsidR="00D8204E" w:rsidRPr="00BD3BCB" w:rsidRDefault="00D8204E" w:rsidP="00D8204E">
      <w:pPr>
        <w:spacing w:before="100" w:beforeAutospacing="1" w:after="100" w:afterAutospacing="1" w:line="270" w:lineRule="atLeast"/>
        <w:jc w:val="both"/>
        <w:rPr>
          <w:b/>
          <w:szCs w:val="20"/>
          <w:lang w:eastAsia="ru-RU"/>
        </w:rPr>
      </w:pPr>
      <w:r w:rsidRPr="00BA0495">
        <w:rPr>
          <w:szCs w:val="20"/>
          <w:lang w:eastAsia="ru-RU"/>
        </w:rPr>
        <w:t xml:space="preserve">     1.1. Система мониторинга по профилактике межнациональных (межэтнических), межконфессиональных конфликтов на территории  </w:t>
      </w:r>
      <w:r>
        <w:rPr>
          <w:szCs w:val="20"/>
          <w:lang w:eastAsia="ru-RU"/>
        </w:rPr>
        <w:t xml:space="preserve">МО « 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</w:t>
      </w:r>
      <w:r w:rsidRPr="00BA0495">
        <w:rPr>
          <w:szCs w:val="20"/>
          <w:lang w:eastAsia="ru-RU"/>
        </w:rPr>
        <w:t xml:space="preserve"> разработана  в целях организации и проведения мониторинга в сфере межнациональных и  межконфессиональных отношений, профилактики экстремизма администрацией </w:t>
      </w:r>
      <w:r>
        <w:rPr>
          <w:szCs w:val="20"/>
          <w:lang w:eastAsia="ru-RU"/>
        </w:rPr>
        <w:t xml:space="preserve">МО « 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</w:t>
      </w:r>
      <w:proofErr w:type="gramStart"/>
      <w:r>
        <w:rPr>
          <w:szCs w:val="20"/>
          <w:lang w:eastAsia="ru-RU"/>
        </w:rPr>
        <w:t xml:space="preserve"> </w:t>
      </w:r>
      <w:r w:rsidRPr="00BA0495">
        <w:rPr>
          <w:szCs w:val="20"/>
          <w:lang w:eastAsia="ru-RU"/>
        </w:rPr>
        <w:t>,</w:t>
      </w:r>
      <w:proofErr w:type="gramEnd"/>
      <w:r w:rsidRPr="00BA0495">
        <w:rPr>
          <w:szCs w:val="20"/>
          <w:lang w:eastAsia="ru-RU"/>
        </w:rPr>
        <w:t xml:space="preserve">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 </w:t>
      </w:r>
    </w:p>
    <w:p w:rsidR="00D8204E" w:rsidRPr="00BA0495" w:rsidRDefault="00D8204E" w:rsidP="00D8204E">
      <w:pPr>
        <w:pStyle w:val="formattext"/>
        <w:jc w:val="both"/>
      </w:pPr>
      <w:r w:rsidRPr="00BA0495">
        <w:rPr>
          <w:szCs w:val="20"/>
        </w:rPr>
        <w:t>1.2.   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</w:t>
      </w:r>
      <w:r w:rsidRPr="00BA0495">
        <w:t xml:space="preserve">ежнациональных отношений </w:t>
      </w:r>
      <w:proofErr w:type="gramStart"/>
      <w:r w:rsidRPr="00BA0495">
        <w:t>м</w:t>
      </w:r>
      <w:proofErr w:type="gramEnd"/>
      <w:r w:rsidRPr="00BA0495">
        <w:t xml:space="preserve"> ликвидации их последствий.</w:t>
      </w:r>
    </w:p>
    <w:p w:rsidR="00D8204E" w:rsidRPr="00BA0495" w:rsidRDefault="00D8204E" w:rsidP="00D8204E">
      <w:pPr>
        <w:pStyle w:val="formattext"/>
      </w:pPr>
      <w:r w:rsidRPr="00BA0495">
        <w:t>В системе мониторинга используются следующие понятия:</w:t>
      </w:r>
    </w:p>
    <w:p w:rsidR="00D8204E" w:rsidRPr="00BA0495" w:rsidRDefault="00D8204E" w:rsidP="00D8204E">
      <w:pPr>
        <w:pStyle w:val="formattext"/>
        <w:jc w:val="both"/>
      </w:pPr>
      <w:r w:rsidRPr="00BA0495">
        <w:t xml:space="preserve">а) </w:t>
      </w:r>
      <w:r w:rsidRPr="00BA0495">
        <w:rPr>
          <w:b/>
        </w:rPr>
        <w:t>межнациональная напряженность</w:t>
      </w:r>
      <w:r w:rsidRPr="00BA0495">
        <w:t xml:space="preserve">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D8204E" w:rsidRPr="00BA0495" w:rsidRDefault="00D8204E" w:rsidP="00D8204E">
      <w:pPr>
        <w:pStyle w:val="formattext"/>
        <w:jc w:val="both"/>
      </w:pPr>
      <w:r w:rsidRPr="00BA0495">
        <w:t xml:space="preserve">б) </w:t>
      </w:r>
      <w:r w:rsidRPr="00BA0495">
        <w:rPr>
          <w:b/>
        </w:rPr>
        <w:t>межнациональный конфликт</w:t>
      </w:r>
      <w:r w:rsidRPr="00BA0495"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D8204E" w:rsidRPr="00BA0495" w:rsidRDefault="00D8204E" w:rsidP="00D8204E">
      <w:pPr>
        <w:pStyle w:val="formattext"/>
        <w:jc w:val="both"/>
      </w:pPr>
      <w:proofErr w:type="gramStart"/>
      <w:r w:rsidRPr="00BA0495">
        <w:t xml:space="preserve">в) </w:t>
      </w:r>
      <w:r w:rsidRPr="00BA0495">
        <w:rPr>
          <w:b/>
        </w:rPr>
        <w:t>конфликтная ситуация в сфере межнациональных отношений</w:t>
      </w:r>
      <w:r w:rsidRPr="00BA0495">
        <w:t xml:space="preserve"> (далее -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  <w:proofErr w:type="gramEnd"/>
    </w:p>
    <w:p w:rsidR="00D8204E" w:rsidRPr="00BA0495" w:rsidRDefault="00D8204E" w:rsidP="00D8204E">
      <w:pPr>
        <w:pStyle w:val="formattext"/>
        <w:jc w:val="both"/>
      </w:pPr>
      <w:r w:rsidRPr="00BA0495">
        <w:t xml:space="preserve">г) </w:t>
      </w:r>
      <w:r w:rsidRPr="00BA0495">
        <w:rPr>
          <w:b/>
        </w:rPr>
        <w:t>этническая общность</w:t>
      </w:r>
      <w:r w:rsidRPr="00BA0495">
        <w:t xml:space="preserve"> - общность людей, исторически сложившаяся на основе происхождения, территории, языка и культуры;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both"/>
        <w:rPr>
          <w:szCs w:val="20"/>
          <w:lang w:eastAsia="ru-RU"/>
        </w:rPr>
      </w:pPr>
      <w:r w:rsidRPr="00BA0495">
        <w:lastRenderedPageBreak/>
        <w:t xml:space="preserve">д) </w:t>
      </w:r>
      <w:r w:rsidRPr="00BA0495">
        <w:rPr>
          <w:b/>
        </w:rPr>
        <w:t>диаспоры</w:t>
      </w:r>
      <w:r w:rsidRPr="00BA0495">
        <w:t xml:space="preserve"> - группы лиц, относящих себя к определенной этнической общности и находящихся вне исторической территории расселения</w:t>
      </w:r>
      <w:r w:rsidRPr="00BA0495">
        <w:rPr>
          <w:szCs w:val="20"/>
          <w:lang w:eastAsia="ru-RU"/>
        </w:rPr>
        <w:t xml:space="preserve"> межнациональных отношений и ликвидации их последствий.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rPr>
          <w:szCs w:val="20"/>
          <w:lang w:eastAsia="ru-RU"/>
        </w:rPr>
      </w:pP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1.3.   Мониторинг состояния конфликтности в межнациональных и межконфессиональных отношениях направлен </w:t>
      </w:r>
      <w:proofErr w:type="gramStart"/>
      <w:r w:rsidRPr="00BA0495">
        <w:rPr>
          <w:szCs w:val="20"/>
          <w:lang w:eastAsia="ru-RU"/>
        </w:rPr>
        <w:t>на</w:t>
      </w:r>
      <w:proofErr w:type="gramEnd"/>
      <w:r w:rsidRPr="00BA0495">
        <w:rPr>
          <w:szCs w:val="20"/>
          <w:lang w:eastAsia="ru-RU"/>
        </w:rPr>
        <w:t xml:space="preserve">: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выявление конфликтных ситуаций;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1.4.   Задачами мониторинга состояния конфликтности в межнациональных и межконфессиональных отношениях являются: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 своевременное выявление и прогнозирование процессов, происходящих в сфере межнациональных и межконфессиональных отношений. 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rPr>
          <w:szCs w:val="20"/>
        </w:rPr>
        <w:t xml:space="preserve">1.5.   </w:t>
      </w:r>
      <w:r w:rsidRPr="00BA0495">
        <w:t>Объектом мониторинга является влияющая на состояние межнациональных отношений деятельность: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а) органов местного самоуправления мун</w:t>
      </w:r>
      <w:r>
        <w:t xml:space="preserve">иципальных образований  Астраханской </w:t>
      </w:r>
      <w:r w:rsidRPr="00BA0495">
        <w:t>области;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б) образовательных организаций;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в) средств массовой информации;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г) некоммерческих организаций, представляющих интересы этнических общностей;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д) казачьих обществ и общественных объединений казаков;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е) религиозных организаций и религиозных объединений;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ж) молодежных общественных организаций;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з)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1.6.  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экономические (уровень и сферы занятости, уровень благосостояния, распределение собственности);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политические (формы реализации политических прав);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социальные (уровень воздействия на социальную инфраструктуру);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</w:t>
      </w:r>
      <w:proofErr w:type="gramStart"/>
      <w:r w:rsidRPr="00BA0495">
        <w:rPr>
          <w:szCs w:val="20"/>
          <w:lang w:eastAsia="ru-RU"/>
        </w:rPr>
        <w:t>культурные</w:t>
      </w:r>
      <w:proofErr w:type="gramEnd"/>
      <w:r w:rsidRPr="00BA0495">
        <w:rPr>
          <w:szCs w:val="20"/>
          <w:lang w:eastAsia="ru-RU"/>
        </w:rPr>
        <w:t xml:space="preserve"> (удовлетворение языковых, образовательных, этнокультурных и религиозных потребностей);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иные процессы, которые могут оказывать воздействие на состояние межнациональных отношений.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1.7.   Мониторинг проводится путем: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сбора и обобщения информации от объектов мониторинга;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целевого анкетирования объектов мониторинга;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сбора и анализа оценок ситуации независимых экспертов в сфере межнациональных и межконфессиональных отношений, других методов;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иными методами, способствующими выявлению социальных конфликтов, конфликтных ситуаций в сфере межнациональных и межконфессиональных отношений.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1.8.   К конфликтным ситуациям, требующим оперативного реагирования со стороны администрации поселения, могут быть отнесены: 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lastRenderedPageBreak/>
        <w:t>а) публичные конфликтные ситуации между отдельными гражданами или их группами и представителями исполнительных органов</w:t>
      </w:r>
      <w:r>
        <w:t xml:space="preserve"> государственной власти Астраханской </w:t>
      </w:r>
      <w:r w:rsidRPr="00BA0495">
        <w:t xml:space="preserve"> области и органов местного самоуправления муниципальных </w:t>
      </w:r>
      <w:r>
        <w:t xml:space="preserve">образований  Астраханской </w:t>
      </w:r>
      <w:r w:rsidRPr="00BA0495">
        <w:t xml:space="preserve"> области;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б) конфликтные ситуации между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в) общественные акции протеста на национальной или религиозной почве;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center"/>
      </w:pPr>
      <w:r w:rsidRPr="00BA0495">
        <w:rPr>
          <w:b/>
          <w:szCs w:val="20"/>
          <w:lang w:eastAsia="ru-RU"/>
        </w:rPr>
        <w:t>Раздел II Системы мониторинга «Выявление и предупреждение конфликтных ситуаций»</w:t>
      </w:r>
      <w:r w:rsidRPr="00BA0495">
        <w:t xml:space="preserve">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ind w:firstLine="567"/>
        <w:jc w:val="both"/>
      </w:pPr>
      <w:r w:rsidRPr="00BA0495">
        <w:t>2.1.Мониторинг проводится в рамках взаимодействия исполнительных органов</w:t>
      </w:r>
      <w:r>
        <w:t xml:space="preserve"> государственной власти Астраханской </w:t>
      </w:r>
      <w:r w:rsidRPr="00BA0495">
        <w:t xml:space="preserve"> области, территориальных органов федеральных органов </w:t>
      </w:r>
      <w:r>
        <w:t xml:space="preserve">исполнительной власти в Астраханской </w:t>
      </w:r>
      <w:r w:rsidRPr="00BA0495">
        <w:t xml:space="preserve"> области, органов местного самоуправления му</w:t>
      </w:r>
      <w:r>
        <w:t xml:space="preserve">ниципальных образований Астраханской </w:t>
      </w:r>
      <w:r w:rsidRPr="00BA0495">
        <w:t xml:space="preserve"> области, религиозных организаций и национальных общественных объединений, де</w:t>
      </w:r>
      <w:r>
        <w:t xml:space="preserve">йствующих на территории Астраханской </w:t>
      </w:r>
      <w:r w:rsidRPr="00BA0495">
        <w:t xml:space="preserve"> области.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  Администрация </w:t>
      </w:r>
      <w:r>
        <w:rPr>
          <w:szCs w:val="20"/>
          <w:lang w:eastAsia="ru-RU"/>
        </w:rPr>
        <w:t xml:space="preserve"> МО «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 </w:t>
      </w:r>
      <w:r w:rsidRPr="00BA0495">
        <w:rPr>
          <w:szCs w:val="20"/>
          <w:lang w:eastAsia="ru-RU"/>
        </w:rPr>
        <w:t xml:space="preserve">  совместно с пунктом полиции </w:t>
      </w:r>
      <w:r>
        <w:rPr>
          <w:szCs w:val="20"/>
          <w:lang w:eastAsia="ru-RU"/>
        </w:rPr>
        <w:t xml:space="preserve">МО МВД России   на территории села Капустин Яр   </w:t>
      </w:r>
      <w:r w:rsidRPr="00BA0495">
        <w:rPr>
          <w:szCs w:val="20"/>
          <w:lang w:eastAsia="ru-RU"/>
        </w:rPr>
        <w:t xml:space="preserve"> (по согласованию): </w:t>
      </w:r>
    </w:p>
    <w:p w:rsidR="00D8204E" w:rsidRPr="00BA0495" w:rsidRDefault="00D8204E" w:rsidP="00D8204E">
      <w:pPr>
        <w:pStyle w:val="formattext"/>
      </w:pPr>
      <w:r w:rsidRPr="00BA0495">
        <w:t>В рамках мониторинга осуществляется: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- рассмотрение и анализ устных и письменных обращений граждан и должностных лиц, в том числе получение информации по "телефону довер</w:t>
      </w:r>
      <w:r>
        <w:t>ия" Губернатора Астраханской</w:t>
      </w:r>
      <w:r w:rsidRPr="00BA0495">
        <w:t xml:space="preserve"> области, </w:t>
      </w:r>
      <w:r>
        <w:t xml:space="preserve">информации Правового управления при Правительстве Астраханской области </w:t>
      </w:r>
      <w:r w:rsidRPr="00BA0495">
        <w:t xml:space="preserve">результатов приема граждан по вопросам, касающимся </w:t>
      </w:r>
      <w:proofErr w:type="spellStart"/>
      <w:r w:rsidRPr="00BA0495">
        <w:t>этноконфессиональной</w:t>
      </w:r>
      <w:proofErr w:type="spellEnd"/>
      <w:r w:rsidRPr="00BA0495">
        <w:t xml:space="preserve"> сферы общественных отношений;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 xml:space="preserve">- 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BA0495">
        <w:t>этноконфессиональных</w:t>
      </w:r>
      <w:proofErr w:type="spellEnd"/>
      <w:r w:rsidRPr="00BA0495">
        <w:t xml:space="preserve"> отношений в ходе встреч, рабочих совещаний, круглых столов, конференций;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 xml:space="preserve">- присутствие </w:t>
      </w:r>
      <w:proofErr w:type="gramStart"/>
      <w:r w:rsidRPr="00BA0495">
        <w:t>сотрудников управления общественных связей</w:t>
      </w:r>
      <w:r>
        <w:t xml:space="preserve"> аппарата Правительства Астраханской </w:t>
      </w:r>
      <w:r w:rsidRPr="00BA0495">
        <w:t xml:space="preserve"> области</w:t>
      </w:r>
      <w:proofErr w:type="gramEnd"/>
      <w:r w:rsidRPr="00BA0495">
        <w:t xml:space="preserve"> и последующий анализ </w:t>
      </w:r>
      <w:proofErr w:type="spellStart"/>
      <w:r w:rsidRPr="00BA0495">
        <w:t>этноконфессиональной</w:t>
      </w:r>
      <w:proofErr w:type="spellEnd"/>
      <w:r w:rsidRPr="00BA0495">
        <w:t xml:space="preserve"> ситуации при проведении религиозными организациями и национальными общественными объединениями массовых мероприятий (по приглашению данных организаций и объединений);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- получение информации в устной и (или) письменной форме от исполнительных органов государст</w:t>
      </w:r>
      <w:r>
        <w:t xml:space="preserve">венной власти Астраханской </w:t>
      </w:r>
      <w:r w:rsidRPr="00BA0495">
        <w:t xml:space="preserve"> области, органов местного самоуправления му</w:t>
      </w:r>
      <w:r>
        <w:t xml:space="preserve">ниципальных образований Астраханской </w:t>
      </w:r>
      <w:r w:rsidRPr="00BA0495">
        <w:t xml:space="preserve"> области, Управления Министерства внутренних дел </w:t>
      </w:r>
      <w:r>
        <w:t xml:space="preserve">Российской Федерации по Астраханской </w:t>
      </w:r>
      <w:r w:rsidRPr="00BA0495">
        <w:t xml:space="preserve"> области, Управления Федеральной службы безопасности Российской Федерации по </w:t>
      </w:r>
      <w:r>
        <w:t xml:space="preserve"> Астраханской </w:t>
      </w:r>
      <w:r w:rsidRPr="00BA0495">
        <w:t xml:space="preserve"> области;</w:t>
      </w:r>
    </w:p>
    <w:p w:rsidR="00D8204E" w:rsidRPr="00BA0495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 xml:space="preserve">- получение информации в результате мониторинга средств массовой информации, </w:t>
      </w:r>
      <w:proofErr w:type="spellStart"/>
      <w:r w:rsidRPr="00BA0495">
        <w:t>блогосферы</w:t>
      </w:r>
      <w:proofErr w:type="spellEnd"/>
      <w:r w:rsidRPr="00BA0495">
        <w:t>, социальных сетей в информационно-телекоммуникационной сети Интернет;</w:t>
      </w:r>
    </w:p>
    <w:p w:rsidR="00D8204E" w:rsidRPr="009530F7" w:rsidRDefault="00D8204E" w:rsidP="00D8204E">
      <w:pPr>
        <w:pStyle w:val="formattext"/>
        <w:spacing w:before="0" w:beforeAutospacing="0" w:after="0" w:afterAutospacing="0"/>
        <w:jc w:val="both"/>
      </w:pPr>
      <w:r w:rsidRPr="00BA0495">
        <w:t>- проведение социологических исследований с целью выявления оценки населением межн</w:t>
      </w:r>
      <w:r>
        <w:t>ациональных отношений в  Астраханской  области.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регулярно изучают и анализируют информацию о состоянии общественно-политической и социально-экономической обстановки, складывающейся на территории сельского поселения, развитие которой может вызвать социальные конфликты, экстремистские проявления, межнациональные конфликты; вырабатывают необходимые </w:t>
      </w:r>
      <w:r w:rsidRPr="00BA0495">
        <w:rPr>
          <w:szCs w:val="20"/>
          <w:lang w:eastAsia="ru-RU"/>
        </w:rPr>
        <w:lastRenderedPageBreak/>
        <w:t xml:space="preserve">предложения по устранению причин и условий, способствующих проявлению таких процессов;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материалов администрация </w:t>
      </w:r>
      <w:r>
        <w:rPr>
          <w:szCs w:val="20"/>
          <w:lang w:eastAsia="ru-RU"/>
        </w:rPr>
        <w:t xml:space="preserve">МО « 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</w:t>
      </w:r>
      <w:r w:rsidRPr="00BA0495">
        <w:rPr>
          <w:szCs w:val="20"/>
          <w:lang w:eastAsia="ru-RU"/>
        </w:rPr>
        <w:t xml:space="preserve"> незамедлительно направляет информацию в отд</w:t>
      </w:r>
      <w:r>
        <w:rPr>
          <w:szCs w:val="20"/>
          <w:lang w:eastAsia="ru-RU"/>
        </w:rPr>
        <w:t xml:space="preserve">ел МО МВД России 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району Астраханской области,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при поступлении в администрацию  заявления  граждан, юридических лиц, содержащих сведения о возможных конфликтах в указанной сфере, незамедлительно </w:t>
      </w:r>
      <w:r>
        <w:rPr>
          <w:szCs w:val="20"/>
          <w:lang w:eastAsia="ru-RU"/>
        </w:rPr>
        <w:t xml:space="preserve">должна быть извещена прокуратура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району и  отдел МО  МВД России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</w:t>
      </w:r>
      <w:r w:rsidRPr="00BA0495">
        <w:rPr>
          <w:szCs w:val="20"/>
          <w:lang w:eastAsia="ru-RU"/>
        </w:rPr>
        <w:t xml:space="preserve"> района; </w:t>
      </w:r>
      <w:r>
        <w:rPr>
          <w:szCs w:val="20"/>
          <w:lang w:eastAsia="ru-RU"/>
        </w:rPr>
        <w:t xml:space="preserve">администрация МО « </w:t>
      </w:r>
      <w:proofErr w:type="spellStart"/>
      <w:r>
        <w:rPr>
          <w:szCs w:val="20"/>
          <w:lang w:eastAsia="ru-RU"/>
        </w:rPr>
        <w:t>Ахтубинский</w:t>
      </w:r>
      <w:proofErr w:type="spellEnd"/>
      <w:r>
        <w:rPr>
          <w:szCs w:val="20"/>
          <w:lang w:eastAsia="ru-RU"/>
        </w:rPr>
        <w:t xml:space="preserve"> район»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>-        оперативно проверяют всю имеющуюся информацию о нелегальном нахождении иностранных граждан, целях и ос</w:t>
      </w:r>
      <w:r>
        <w:rPr>
          <w:szCs w:val="20"/>
          <w:lang w:eastAsia="ru-RU"/>
        </w:rPr>
        <w:t xml:space="preserve">нованиях их прибытия в </w:t>
      </w:r>
      <w:r w:rsidRPr="00BA0495">
        <w:rPr>
          <w:szCs w:val="20"/>
          <w:lang w:eastAsia="ru-RU"/>
        </w:rPr>
        <w:t xml:space="preserve"> поселении. О наиболее значимых ситуациях группового прибытия граждан указанной категории незамедлительно </w:t>
      </w:r>
      <w:r>
        <w:rPr>
          <w:szCs w:val="20"/>
          <w:lang w:eastAsia="ru-RU"/>
        </w:rPr>
        <w:t xml:space="preserve">должна быть извещена прокуратура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району и  отдел МО  МВД России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</w:t>
      </w:r>
      <w:r w:rsidRPr="00BA0495">
        <w:rPr>
          <w:szCs w:val="20"/>
          <w:lang w:eastAsia="ru-RU"/>
        </w:rPr>
        <w:t xml:space="preserve"> района; </w:t>
      </w:r>
      <w:r>
        <w:rPr>
          <w:szCs w:val="20"/>
          <w:lang w:eastAsia="ru-RU"/>
        </w:rPr>
        <w:t xml:space="preserve">администрация МО « </w:t>
      </w:r>
      <w:proofErr w:type="spellStart"/>
      <w:r>
        <w:rPr>
          <w:szCs w:val="20"/>
          <w:lang w:eastAsia="ru-RU"/>
        </w:rPr>
        <w:t>Ахтубинский</w:t>
      </w:r>
      <w:proofErr w:type="spellEnd"/>
      <w:r>
        <w:rPr>
          <w:szCs w:val="20"/>
          <w:lang w:eastAsia="ru-RU"/>
        </w:rPr>
        <w:t xml:space="preserve"> район»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>-        оказывают содействие отделению УФМС России п</w:t>
      </w:r>
      <w:r>
        <w:rPr>
          <w:szCs w:val="20"/>
          <w:lang w:eastAsia="ru-RU"/>
        </w:rPr>
        <w:t xml:space="preserve">о Астраханской области </w:t>
      </w:r>
      <w:proofErr w:type="gramStart"/>
      <w:r>
        <w:rPr>
          <w:szCs w:val="20"/>
          <w:lang w:eastAsia="ru-RU"/>
        </w:rPr>
        <w:t>в</w:t>
      </w:r>
      <w:proofErr w:type="gramEnd"/>
      <w:r>
        <w:rPr>
          <w:szCs w:val="20"/>
          <w:lang w:eastAsia="ru-RU"/>
        </w:rPr>
        <w:t xml:space="preserve"> </w:t>
      </w:r>
      <w:proofErr w:type="gramStart"/>
      <w:r>
        <w:rPr>
          <w:szCs w:val="20"/>
          <w:lang w:eastAsia="ru-RU"/>
        </w:rPr>
        <w:t>Ахтубинском</w:t>
      </w:r>
      <w:proofErr w:type="gramEnd"/>
      <w:r>
        <w:rPr>
          <w:szCs w:val="20"/>
          <w:lang w:eastAsia="ru-RU"/>
        </w:rPr>
        <w:t xml:space="preserve"> </w:t>
      </w:r>
      <w:r w:rsidRPr="00BA0495">
        <w:rPr>
          <w:szCs w:val="20"/>
          <w:lang w:eastAsia="ru-RU"/>
        </w:rPr>
        <w:t xml:space="preserve"> районе по организации проверок законного использования жилых и нежилых помещений мигрантами на территории сельского поселения.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2.2.  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Глава администрации сельского поселения: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устанавливает связь с лидерами общественных объединений, в том числе национальных и религиозных организаций и выясняет ситуацию;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оперативно информирует </w:t>
      </w:r>
      <w:r>
        <w:rPr>
          <w:szCs w:val="20"/>
          <w:lang w:eastAsia="ru-RU"/>
        </w:rPr>
        <w:t xml:space="preserve">прокуратуру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району и  отдел МО  МВД России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</w:t>
      </w:r>
      <w:r w:rsidRPr="00BA0495">
        <w:rPr>
          <w:szCs w:val="20"/>
          <w:lang w:eastAsia="ru-RU"/>
        </w:rPr>
        <w:t xml:space="preserve"> района; </w:t>
      </w:r>
      <w:r>
        <w:rPr>
          <w:szCs w:val="20"/>
          <w:lang w:eastAsia="ru-RU"/>
        </w:rPr>
        <w:t xml:space="preserve">администрацию МО « </w:t>
      </w:r>
      <w:proofErr w:type="spellStart"/>
      <w:r>
        <w:rPr>
          <w:szCs w:val="20"/>
          <w:lang w:eastAsia="ru-RU"/>
        </w:rPr>
        <w:t>Ахтубинский</w:t>
      </w:r>
      <w:proofErr w:type="spellEnd"/>
      <w:r>
        <w:rPr>
          <w:szCs w:val="20"/>
          <w:lang w:eastAsia="ru-RU"/>
        </w:rPr>
        <w:t xml:space="preserve"> район» </w:t>
      </w:r>
      <w:r w:rsidRPr="00BA0495">
        <w:rPr>
          <w:szCs w:val="20"/>
          <w:lang w:eastAsia="ru-RU"/>
        </w:rPr>
        <w:t xml:space="preserve">о наличии скрытых противоречий и социальной напряженности и действиях, предпринимаемых для их предотвращения;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принимает решение о первоочередных мерах по предупреждению возможной конфликтной ситуации;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устанавливает связь с руководителями правоохранительных органов на территории сельского поселения и способствует их привлечению к анализу и урегулированию ситуации;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сельского поселения;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center"/>
        <w:rPr>
          <w:b/>
          <w:szCs w:val="20"/>
          <w:lang w:eastAsia="ru-RU"/>
        </w:rPr>
      </w:pPr>
      <w:r w:rsidRPr="00BA0495">
        <w:rPr>
          <w:b/>
          <w:szCs w:val="20"/>
          <w:lang w:eastAsia="ru-RU"/>
        </w:rPr>
        <w:t xml:space="preserve">Раздел III. Примерный порядок действий администрации </w:t>
      </w:r>
      <w:r>
        <w:rPr>
          <w:b/>
          <w:szCs w:val="20"/>
          <w:lang w:eastAsia="ru-RU"/>
        </w:rPr>
        <w:t xml:space="preserve">МО « </w:t>
      </w:r>
      <w:proofErr w:type="spellStart"/>
      <w:r>
        <w:rPr>
          <w:b/>
          <w:szCs w:val="20"/>
          <w:lang w:eastAsia="ru-RU"/>
        </w:rPr>
        <w:t>Капустиноярский</w:t>
      </w:r>
      <w:proofErr w:type="spellEnd"/>
      <w:r>
        <w:rPr>
          <w:b/>
          <w:szCs w:val="20"/>
          <w:lang w:eastAsia="ru-RU"/>
        </w:rPr>
        <w:t xml:space="preserve"> сельсовет» </w:t>
      </w:r>
      <w:r w:rsidRPr="00BA0495">
        <w:rPr>
          <w:b/>
          <w:szCs w:val="20"/>
          <w:lang w:eastAsia="ru-RU"/>
        </w:rPr>
        <w:t xml:space="preserve"> в условиях конфликтной ситуации.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3.1.   В случае возникновения конфликтной ситуации на территории сельского поселения глава администрации поселения: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lastRenderedPageBreak/>
        <w:t xml:space="preserve">-        устанавливает связь с руководителями правоохранительных органов, лидерами заинтересованных общественных объединений, в том числе национальных и религиозных организаций, и выясняет детали развития ситуации;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>-       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Главы администрации сельского  поселения</w:t>
      </w:r>
      <w:proofErr w:type="gramStart"/>
      <w:r w:rsidRPr="00BA0495">
        <w:rPr>
          <w:szCs w:val="20"/>
          <w:lang w:eastAsia="ru-RU"/>
        </w:rPr>
        <w:t xml:space="preserve"> ;</w:t>
      </w:r>
      <w:proofErr w:type="gramEnd"/>
      <w:r w:rsidRPr="00BA0495">
        <w:rPr>
          <w:szCs w:val="20"/>
          <w:lang w:eastAsia="ru-RU"/>
        </w:rPr>
        <w:t xml:space="preserve">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информирует </w:t>
      </w:r>
      <w:r>
        <w:rPr>
          <w:szCs w:val="20"/>
          <w:lang w:eastAsia="ru-RU"/>
        </w:rPr>
        <w:t xml:space="preserve">прокуратуру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району и  отдел МО  МВД России по </w:t>
      </w:r>
      <w:proofErr w:type="spellStart"/>
      <w:r>
        <w:rPr>
          <w:szCs w:val="20"/>
          <w:lang w:eastAsia="ru-RU"/>
        </w:rPr>
        <w:t>Ахтубинскому</w:t>
      </w:r>
      <w:proofErr w:type="spellEnd"/>
      <w:r>
        <w:rPr>
          <w:szCs w:val="20"/>
          <w:lang w:eastAsia="ru-RU"/>
        </w:rPr>
        <w:t xml:space="preserve"> </w:t>
      </w:r>
      <w:r w:rsidRPr="00BA0495">
        <w:rPr>
          <w:szCs w:val="20"/>
          <w:lang w:eastAsia="ru-RU"/>
        </w:rPr>
        <w:t xml:space="preserve"> района; </w:t>
      </w:r>
      <w:r>
        <w:rPr>
          <w:szCs w:val="20"/>
          <w:lang w:eastAsia="ru-RU"/>
        </w:rPr>
        <w:t xml:space="preserve">администрацию МО « </w:t>
      </w:r>
      <w:proofErr w:type="spellStart"/>
      <w:r>
        <w:rPr>
          <w:szCs w:val="20"/>
          <w:lang w:eastAsia="ru-RU"/>
        </w:rPr>
        <w:t>Ахтубинский</w:t>
      </w:r>
      <w:proofErr w:type="spellEnd"/>
      <w:r>
        <w:rPr>
          <w:szCs w:val="20"/>
          <w:lang w:eastAsia="ru-RU"/>
        </w:rPr>
        <w:t xml:space="preserve"> район» </w:t>
      </w:r>
      <w:r w:rsidRPr="00BA0495">
        <w:rPr>
          <w:szCs w:val="20"/>
          <w:lang w:eastAsia="ru-RU"/>
        </w:rPr>
        <w:t xml:space="preserve"> о возникновении конфликтной ситуации и действиях, предпринимаемых для ее предотвращения;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вносит предложение о формировании рабочей группы для комплексного рассмотрения возникшей ситуации на месте и ее урегулирования;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устанавливает взаимодействие с органами государственной власти, участвующими в обеспечении правопорядка, национальной безопасности на территории сельского поселения.   </w:t>
      </w:r>
    </w:p>
    <w:p w:rsidR="00D8204E" w:rsidRPr="00BA0495" w:rsidRDefault="00D8204E" w:rsidP="00D8204E">
      <w:pPr>
        <w:spacing w:before="100" w:beforeAutospacing="1" w:after="100" w:afterAutospacing="1" w:line="270" w:lineRule="atLeast"/>
        <w:jc w:val="center"/>
        <w:rPr>
          <w:b/>
          <w:szCs w:val="20"/>
          <w:lang w:eastAsia="ru-RU"/>
        </w:rPr>
      </w:pPr>
      <w:r w:rsidRPr="00BA0495">
        <w:rPr>
          <w:b/>
          <w:szCs w:val="20"/>
          <w:lang w:eastAsia="ru-RU"/>
        </w:rPr>
        <w:t xml:space="preserve">Раздел IV. Ликвидация последствий конфликтных ситуаций.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4.1.   В целях ликвидации последствий конфликтных ситуаций в </w:t>
      </w:r>
      <w:r>
        <w:rPr>
          <w:szCs w:val="20"/>
          <w:lang w:eastAsia="ru-RU"/>
        </w:rPr>
        <w:t xml:space="preserve"> администрации</w:t>
      </w:r>
      <w:r w:rsidRPr="00BA0495">
        <w:rPr>
          <w:szCs w:val="20"/>
          <w:lang w:eastAsia="ru-RU"/>
        </w:rPr>
        <w:t xml:space="preserve"> создается рабочая группа (комиссия), в состав которой по согласованию включаются представители государственных органов исполнительной власти.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Руководство и состав рабочей группы (комиссии) определяются Главой </w:t>
      </w:r>
      <w:r>
        <w:rPr>
          <w:szCs w:val="20"/>
          <w:lang w:eastAsia="ru-RU"/>
        </w:rPr>
        <w:t xml:space="preserve">МО « </w:t>
      </w:r>
      <w:proofErr w:type="spellStart"/>
      <w:r>
        <w:rPr>
          <w:szCs w:val="20"/>
          <w:lang w:eastAsia="ru-RU"/>
        </w:rPr>
        <w:t>Капустиноярский</w:t>
      </w:r>
      <w:proofErr w:type="spellEnd"/>
      <w:r>
        <w:rPr>
          <w:szCs w:val="20"/>
          <w:lang w:eastAsia="ru-RU"/>
        </w:rPr>
        <w:t xml:space="preserve"> сельсовет»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В целях комплексной ликвидации последствий конфликтных ситуаций в состав рабочей группы (комиссии) включаются (по согласованию):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>-        депутаты </w:t>
      </w:r>
      <w:r>
        <w:rPr>
          <w:szCs w:val="20"/>
          <w:lang w:eastAsia="ru-RU"/>
        </w:rPr>
        <w:t xml:space="preserve">Совета </w:t>
      </w:r>
      <w:r w:rsidRPr="00BA0495">
        <w:rPr>
          <w:szCs w:val="20"/>
          <w:lang w:eastAsia="ru-RU"/>
        </w:rPr>
        <w:t xml:space="preserve">сельского поселения;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представители правоохранительных органов;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лидеры заинтересованных общественных объединений, в том числе национальных и религиозных организаций, действующих на территории сельского поселения;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-        руководители предприятий, организаций и учреждений сельского поселения.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4.2.  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 </w:t>
      </w:r>
    </w:p>
    <w:p w:rsidR="00D8204E" w:rsidRPr="00BA0495" w:rsidRDefault="00D8204E" w:rsidP="00D8204E">
      <w:pPr>
        <w:spacing w:line="270" w:lineRule="atLeast"/>
        <w:jc w:val="both"/>
        <w:rPr>
          <w:szCs w:val="20"/>
          <w:lang w:eastAsia="ru-RU"/>
        </w:rPr>
      </w:pPr>
      <w:r w:rsidRPr="00BA0495">
        <w:rPr>
          <w:szCs w:val="20"/>
          <w:lang w:eastAsia="ru-RU"/>
        </w:rPr>
        <w:t xml:space="preserve">  </w:t>
      </w:r>
    </w:p>
    <w:p w:rsidR="006E3FF1" w:rsidRDefault="00D8204E" w:rsidP="00D8204E">
      <w:r w:rsidRPr="00BA0495">
        <w:t xml:space="preserve">  </w:t>
      </w:r>
      <w:r w:rsidRPr="00BA0495">
        <w:rPr>
          <w:sz w:val="28"/>
          <w:szCs w:val="28"/>
        </w:rPr>
        <w:t xml:space="preserve">                     </w:t>
      </w:r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F10"/>
    <w:multiLevelType w:val="hybridMultilevel"/>
    <w:tmpl w:val="3DDA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B"/>
    <w:rsid w:val="00027E4A"/>
    <w:rsid w:val="003D3743"/>
    <w:rsid w:val="004E507B"/>
    <w:rsid w:val="006E3FF1"/>
    <w:rsid w:val="00751C64"/>
    <w:rsid w:val="00D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formattext">
    <w:name w:val="formattext"/>
    <w:basedOn w:val="a"/>
    <w:rsid w:val="00D8204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formattext">
    <w:name w:val="formattext"/>
    <w:basedOn w:val="a"/>
    <w:rsid w:val="00D820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2021-01-18T08:24:00Z</dcterms:created>
  <dcterms:modified xsi:type="dcterms:W3CDTF">2021-01-18T08:24:00Z</dcterms:modified>
</cp:coreProperties>
</file>