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center"/>
        <w:rPr>
          <w:bCs/>
        </w:rPr>
      </w:pPr>
      <w:r>
        <w:rPr>
          <w:bCs/>
        </w:rPr>
        <w:t>СОВЕТ</w:t>
      </w:r>
    </w:p>
    <w:p>
      <w:pPr>
        <w:pStyle w:val="NormalWeb"/>
        <w:spacing w:beforeAutospacing="0" w:before="0" w:afterAutospacing="0" w:after="0"/>
        <w:jc w:val="center"/>
        <w:rPr>
          <w:bCs/>
        </w:rPr>
      </w:pPr>
      <w:r>
        <w:rPr>
          <w:bCs/>
        </w:rPr>
        <w:t>МУНИЦИПАЛЬНОГО ОБРАЗОВАНИЯ «КАПУСТИНОЯРСКИЙ СЕЛЬСОВЕТ» АХТУБИНСКОГО РАЙОНА  АСТРАХАНСКОЙ ОБЛАСТИ.</w:t>
      </w:r>
    </w:p>
    <w:p>
      <w:pPr>
        <w:pStyle w:val="NormalWeb"/>
        <w:jc w:val="center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Р Е Ш Е Н И Е  </w:t>
      </w:r>
    </w:p>
    <w:p>
      <w:pPr>
        <w:pStyle w:val="NormalWeb"/>
        <w:spacing w:before="0" w:afterAutospacing="0" w:after="0"/>
        <w:rPr/>
      </w:pPr>
      <w:r>
        <w:rPr>
          <w:bCs/>
        </w:rPr>
        <w:t>от   20.03.2020 г.                                                                                                 №36</w:t>
      </w:r>
    </w:p>
    <w:p>
      <w:pPr>
        <w:pStyle w:val="NormalWeb"/>
        <w:spacing w:before="0" w:afterAutospacing="0" w:after="0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О внесении изменений в Решение Совета МО «Капустиноярский сельсовет» за № 10 от 28 апреля 2016 года «О порядке предоставления лицами замещающими муниципальные должности в МО «Капустиноярский сельсовет» сведений о доходах и расходах, проверки достоверности сведений о доходах  и их полноты и соблюдения ограничений , запретов и обязанностей установленных законодательством Российской Федерации» </w:t>
      </w:r>
    </w:p>
    <w:p>
      <w:pPr>
        <w:pStyle w:val="Normal"/>
        <w:ind w:right="5421" w:hanging="0"/>
        <w:jc w:val="both"/>
        <w:rPr/>
      </w:pPr>
      <w:r>
        <w:rPr/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/>
        <w:t xml:space="preserve">        </w:t>
      </w:r>
      <w:r>
        <w:rPr/>
        <w:t>В соответствии с Федеральным  законом  от 26.07.2019 № 251-ФЗ «</w:t>
      </w:r>
      <w:r>
        <w:rPr>
          <w:rFonts w:eastAsia="Calibri" w:eastAsiaTheme="minorHAnsi"/>
          <w:lang w:eastAsia="en-US"/>
        </w:rPr>
        <w:t xml:space="preserve"> О внесении  изменений  в статью 12.1  Федерального закона «О противодействии  коррупции» , руководствуясь Уставом муниципального образования « Капустиноярский сельсовет»  Совет муниципального образования « Капустиноярский сельсовет» Ахтубинского района Астраханской области :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РЕШИЛ:</w:t>
      </w:r>
    </w:p>
    <w:p>
      <w:pPr>
        <w:pStyle w:val="Normal"/>
        <w:widowControl w:val="false"/>
        <w:ind w:firstLine="567"/>
        <w:jc w:val="both"/>
        <w:rPr>
          <w:lang w:eastAsia="zh-CN"/>
        </w:rPr>
      </w:pPr>
      <w:r>
        <w:rPr>
          <w:rFonts w:eastAsia="Calibri" w:eastAsiaTheme="minorHAnsi"/>
          <w:lang w:eastAsia="en-US"/>
        </w:rPr>
        <w:t xml:space="preserve">В  разделе </w:t>
      </w:r>
      <w:r>
        <w:rPr>
          <w:lang w:eastAsia="zh-CN"/>
        </w:rPr>
        <w:t>2. «Порядок представления лицами</w:t>
      </w:r>
      <w:r>
        <w:rPr>
          <w:rFonts w:eastAsia="Calibri"/>
          <w:lang w:eastAsia="zh-CN"/>
        </w:rPr>
        <w:t>, замещающими муниципальные должности</w:t>
      </w:r>
      <w:r>
        <w:rPr>
          <w:lang w:eastAsia="zh-CN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РФ»</w:t>
      </w:r>
    </w:p>
    <w:p>
      <w:pPr>
        <w:pStyle w:val="Normal"/>
        <w:widowControl w:val="false"/>
        <w:ind w:firstLine="567"/>
        <w:jc w:val="both"/>
        <w:rPr>
          <w:lang w:eastAsia="zh-CN"/>
        </w:rPr>
      </w:pPr>
      <w:r>
        <w:rPr>
          <w:lang w:eastAsia="zh-CN"/>
        </w:rPr>
        <w:t>Пункт 2.1. в дальнейшем  читать в следующей редакции:</w:t>
      </w:r>
    </w:p>
    <w:p>
      <w:pPr>
        <w:pStyle w:val="Normal"/>
        <w:widowControl w:val="false"/>
        <w:ind w:firstLine="567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>2.1.</w:t>
      </w:r>
      <w:r>
        <w:rPr>
          <w:rFonts w:eastAsia="Calibri" w:eastAsiaTheme="minorHAnsi"/>
          <w:lang w:eastAsia="en-US"/>
        </w:rPr>
        <w:t xml:space="preserve">  Лицо, замещающее муниципальную должность  депутата Совета муниципального образования «Капустиноярский сельсовет» Ахтубинского района Астраханской области 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2">
        <w:r>
          <w:rPr>
            <w:rStyle w:val="Style14"/>
            <w:rFonts w:eastAsia="Calibri" w:eastAsiaTheme="minorHAnsi"/>
            <w:lang w:eastAsia="en-US"/>
          </w:rPr>
          <w:t>частью 1 статьи 3</w:t>
        </w:r>
      </w:hyperlink>
      <w:r>
        <w:rPr>
          <w:rFonts w:eastAsia="Calibri" w:eastAsiaTheme="minorHAnsi"/>
          <w:lang w:eastAsia="en-US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Федерации.».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2. Разместить настоящее Решение  на официальном сайте администрации  МО «Капустиноярский сельсовет»</w:t>
      </w:r>
    </w:p>
    <w:p>
      <w:pPr>
        <w:pStyle w:val="Normal"/>
        <w:rPr/>
      </w:pPr>
      <w:r>
        <w:rPr/>
        <w:t>3. Настоящее Решение вступает в силу с момента обнародования.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</w:t>
      </w:r>
    </w:p>
    <w:p>
      <w:pPr>
        <w:pStyle w:val="Normal"/>
        <w:rPr/>
      </w:pPr>
      <w:r>
        <w:rPr/>
        <w:t xml:space="preserve">МО « Капустиноярский сельсовет»                                              В. И.  Кряжев.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948" w:leader="none"/>
          <w:tab w:val="right" w:pos="9355" w:leader="none"/>
        </w:tabs>
        <w:rPr/>
      </w:pPr>
      <w:r>
        <w:rPr>
          <w:sz w:val="28"/>
          <w:szCs w:val="28"/>
        </w:rPr>
        <w:tab/>
      </w:r>
    </w:p>
    <w:p>
      <w:pPr>
        <w:pStyle w:val="Normal"/>
        <w:tabs>
          <w:tab w:val="left" w:pos="5948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948" w:leader="none"/>
          <w:tab w:val="right" w:pos="9355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1c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c51cb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9934E2516D5282E3E25C165CA5ADF1660C2AFEA74569AD47D32675912EF7506834F7A121ED14A50A0AE5D5704B912FA7A5E138827645F7654U0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2</Pages>
  <Words>312</Words>
  <Characters>2183</Characters>
  <CharactersWithSpaces>2671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2020-02-04T05:42:00Z</dcterms:created>
  <dc:creator>Пользователь Windows</dc:creator>
  <dc:description/>
  <dc:language>ru-RU</dc:language>
  <cp:lastModifiedBy/>
  <dcterms:modified xsi:type="dcterms:W3CDTF">2020-04-23T09:51:59Z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