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77" w:rsidRPr="00116085" w:rsidRDefault="006D7C77" w:rsidP="006D7C77">
      <w:pPr>
        <w:shd w:val="clear" w:color="auto" w:fill="FFFFFF"/>
        <w:tabs>
          <w:tab w:val="center" w:pos="4677"/>
          <w:tab w:val="left" w:pos="8026"/>
        </w:tabs>
        <w:jc w:val="center"/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 xml:space="preserve">АДМИНИСТРАЦИЯ </w:t>
      </w:r>
    </w:p>
    <w:p w:rsidR="006D7C77" w:rsidRPr="00116085" w:rsidRDefault="006D7C77" w:rsidP="006D7C77">
      <w:pPr>
        <w:shd w:val="clear" w:color="auto" w:fill="FFFFFF"/>
        <w:tabs>
          <w:tab w:val="center" w:pos="4677"/>
          <w:tab w:val="left" w:pos="8026"/>
        </w:tabs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МУНИЦИПАЛЬНОГО ОБРАЗОВАНИЯ «КАПУСТИНОЯРСКИЙ СЕЛЬСОВЕТ» АХТУБИНСКОГО РАЙОНА  АСТРАХАНСКОЙ ОБЛАСТИ.</w:t>
      </w:r>
    </w:p>
    <w:p w:rsidR="006D7C77" w:rsidRPr="00116085" w:rsidRDefault="006D7C77" w:rsidP="006D7C77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6D7C77" w:rsidRDefault="006D7C77" w:rsidP="006D7C77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ПОСТАНОВЛЕНИЕ</w:t>
      </w:r>
      <w:proofErr w:type="gramStart"/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 </w:t>
      </w:r>
      <w:r w:rsidR="008E1042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.</w:t>
      </w:r>
      <w:proofErr w:type="gramEnd"/>
    </w:p>
    <w:p w:rsidR="008E1042" w:rsidRPr="00116085" w:rsidRDefault="008E1042" w:rsidP="006D7C77">
      <w:pPr>
        <w:shd w:val="clear" w:color="auto" w:fill="FFFFFF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6D7C77" w:rsidRPr="00116085" w:rsidRDefault="006D7C77" w:rsidP="006D7C77">
      <w:pPr>
        <w:shd w:val="clear" w:color="auto" w:fill="FFFFFF"/>
        <w:spacing w:after="240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от «23» апреля  2021 г.                                                              </w:t>
      </w:r>
      <w:r w:rsid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     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           № ___</w:t>
      </w:r>
    </w:p>
    <w:p w:rsidR="006D7C77" w:rsidRPr="00116085" w:rsidRDefault="006D7C77" w:rsidP="006D7C7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</w:t>
      </w:r>
    </w:p>
    <w:p w:rsidR="006D7C77" w:rsidRPr="00116085" w:rsidRDefault="006D7C77" w:rsidP="006D7C7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«Уличное </w:t>
      </w:r>
      <w:proofErr w:type="gramStart"/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освещении</w:t>
      </w:r>
      <w:proofErr w:type="gramEnd"/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МО</w:t>
      </w:r>
    </w:p>
    <w:p w:rsidR="006D7C77" w:rsidRPr="00116085" w:rsidRDefault="006D7C77" w:rsidP="006D7C7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 на период</w:t>
      </w:r>
    </w:p>
    <w:p w:rsidR="006D7C77" w:rsidRPr="00116085" w:rsidRDefault="006D7C77" w:rsidP="006D7C7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2021 – 2023 годы»</w:t>
      </w:r>
    </w:p>
    <w:p w:rsidR="00116085" w:rsidRPr="00116085" w:rsidRDefault="006D7C77" w:rsidP="006D7C77">
      <w:pPr>
        <w:shd w:val="clear" w:color="auto" w:fill="FFFFFF"/>
        <w:spacing w:after="240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</w:r>
      <w:proofErr w:type="gramStart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В целях улучшения условий проживания населения муниципального образования «</w:t>
      </w:r>
      <w:proofErr w:type="spellStart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Капустиноярский</w:t>
      </w:r>
      <w:proofErr w:type="spellEnd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сельсовет»  в соответствии с п.п.19 п.1 ст.14 Федерального закона от 6 октября 2003 года №131-ФЗ «Об общих принципах организации местного самоуправления в Российской Федерации», руков</w:t>
      </w:r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одствуясь Правилами благоустройства и содержания территории МО,             Устава 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муниципального</w:t>
      </w:r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образования «</w:t>
      </w:r>
      <w:proofErr w:type="spellStart"/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Капустиноярский</w:t>
      </w:r>
      <w:proofErr w:type="spellEnd"/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сельсовет» администрация МО « </w:t>
      </w:r>
      <w:proofErr w:type="spellStart"/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Капустиноярский</w:t>
      </w:r>
      <w:proofErr w:type="spellEnd"/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сельсовет»</w:t>
      </w:r>
      <w:r w:rsid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:</w:t>
      </w:r>
      <w:proofErr w:type="gramEnd"/>
    </w:p>
    <w:p w:rsidR="00116085" w:rsidRPr="00116085" w:rsidRDefault="006D7C77" w:rsidP="0011608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ПОСТАНОВЛЯЕТ:</w:t>
      </w:r>
    </w:p>
    <w:p w:rsidR="006D7C77" w:rsidRDefault="006D7C77" w:rsidP="006D7C77">
      <w:pPr>
        <w:shd w:val="clear" w:color="auto" w:fill="FFFFFF"/>
        <w:spacing w:after="240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1. Утвердить муниципальную прогр</w:t>
      </w:r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амму «Уличное освещение территории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r w:rsidR="008E1042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«</w:t>
      </w:r>
      <w:proofErr w:type="spellStart"/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Капустиноярский</w:t>
      </w:r>
      <w:proofErr w:type="spellEnd"/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сельсовет»  на 2021-2023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годы» </w:t>
      </w:r>
      <w:r w:rsidR="00156276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             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(Приложение №1).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 xml:space="preserve">2. Установить, что в ходе реализации </w:t>
      </w:r>
      <w:r w:rsidR="00156276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муниципальной </w:t>
      </w:r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прогр</w:t>
      </w:r>
      <w:r w:rsidR="00156276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аммы </w:t>
      </w:r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«Уличное освещение территории муниципального образования </w:t>
      </w:r>
      <w:r w:rsidR="00156276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«</w:t>
      </w:r>
      <w:proofErr w:type="spellStart"/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Капустиноярский</w:t>
      </w:r>
      <w:proofErr w:type="spellEnd"/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сельсовет»  на 2021-2023 годы» 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мероприятия и объемы их финансирования подлежат ежегодной корректировке с учетом возможностей средств м</w:t>
      </w:r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естного бюджета.</w:t>
      </w:r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3. </w:t>
      </w:r>
      <w:proofErr w:type="gramStart"/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Разместить</w:t>
      </w:r>
      <w:proofErr w:type="gramEnd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наст</w:t>
      </w:r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оящее постановление на официальном сайте администрации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муниципального образования </w:t>
      </w:r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«</w:t>
      </w:r>
      <w:proofErr w:type="spellStart"/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Капустиноярский</w:t>
      </w:r>
      <w:proofErr w:type="spellEnd"/>
      <w:r w:rsidR="0089175A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сельсовет».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 xml:space="preserve">4. </w:t>
      </w:r>
      <w:proofErr w:type="gramStart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Контроль за</w:t>
      </w:r>
      <w:proofErr w:type="gramEnd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исполнением </w:t>
      </w:r>
      <w:r w:rsidR="00156276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положений 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настоящего постановления </w:t>
      </w:r>
      <w:r w:rsidR="00156276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оставляю за собой.</w:t>
      </w:r>
    </w:p>
    <w:p w:rsidR="00116085" w:rsidRDefault="00116085" w:rsidP="006D7C77">
      <w:pPr>
        <w:shd w:val="clear" w:color="auto" w:fill="FFFFFF"/>
        <w:spacing w:after="240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116085" w:rsidRPr="00116085" w:rsidRDefault="00116085" w:rsidP="006D7C77">
      <w:pPr>
        <w:shd w:val="clear" w:color="auto" w:fill="FFFFFF"/>
        <w:spacing w:after="240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6D7C77" w:rsidRPr="00116085" w:rsidRDefault="00156276" w:rsidP="00156276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И. о.  главы администрации</w:t>
      </w:r>
    </w:p>
    <w:p w:rsidR="00156276" w:rsidRPr="00116085" w:rsidRDefault="00156276" w:rsidP="00156276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МО «</w:t>
      </w:r>
      <w:proofErr w:type="spellStart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Капустиноярский</w:t>
      </w:r>
      <w:proofErr w:type="spellEnd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сельсовет»                        Ф.  Я.   </w:t>
      </w:r>
      <w:proofErr w:type="spellStart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Самигуллин</w:t>
      </w:r>
      <w:proofErr w:type="spellEnd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.</w:t>
      </w:r>
    </w:p>
    <w:p w:rsidR="006D7C77" w:rsidRPr="00116085" w:rsidRDefault="006D7C77" w:rsidP="006D7C77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156276" w:rsidRDefault="00156276" w:rsidP="008E1042">
      <w:pPr>
        <w:shd w:val="clear" w:color="auto" w:fill="FFFFFF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8E1042" w:rsidRPr="00116085" w:rsidRDefault="008E1042" w:rsidP="008E1042">
      <w:pPr>
        <w:shd w:val="clear" w:color="auto" w:fill="FFFFFF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156276" w:rsidRPr="008E1042" w:rsidRDefault="006D7C77" w:rsidP="006D7C77">
      <w:pPr>
        <w:shd w:val="clear" w:color="auto" w:fill="FFFFFF"/>
        <w:jc w:val="right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  <w:r w:rsidRPr="008E1042">
        <w:rPr>
          <w:rFonts w:ascii="Times New Roman" w:eastAsia="Times New Roman" w:hAnsi="Times New Roman"/>
          <w:color w:val="2C2C2C"/>
          <w:sz w:val="22"/>
          <w:szCs w:val="22"/>
          <w:lang w:eastAsia="ru-RU"/>
        </w:rPr>
        <w:lastRenderedPageBreak/>
        <w:t>Приложение №1</w:t>
      </w:r>
    </w:p>
    <w:p w:rsidR="00156276" w:rsidRPr="008E1042" w:rsidRDefault="00156276" w:rsidP="006D7C77">
      <w:pPr>
        <w:shd w:val="clear" w:color="auto" w:fill="FFFFFF"/>
        <w:jc w:val="right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  <w:r w:rsidRPr="008E1042">
        <w:rPr>
          <w:rFonts w:ascii="Times New Roman" w:eastAsia="Times New Roman" w:hAnsi="Times New Roman"/>
          <w:color w:val="2C2C2C"/>
          <w:sz w:val="22"/>
          <w:szCs w:val="22"/>
          <w:lang w:eastAsia="ru-RU"/>
        </w:rPr>
        <w:t>К постановлению администрации</w:t>
      </w:r>
    </w:p>
    <w:p w:rsidR="00156276" w:rsidRPr="008E1042" w:rsidRDefault="00156276" w:rsidP="006D7C77">
      <w:pPr>
        <w:shd w:val="clear" w:color="auto" w:fill="FFFFFF"/>
        <w:jc w:val="right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  <w:r w:rsidRPr="008E1042">
        <w:rPr>
          <w:rFonts w:ascii="Times New Roman" w:eastAsia="Times New Roman" w:hAnsi="Times New Roman"/>
          <w:color w:val="2C2C2C"/>
          <w:sz w:val="22"/>
          <w:szCs w:val="22"/>
          <w:lang w:eastAsia="ru-RU"/>
        </w:rPr>
        <w:t xml:space="preserve">МО « </w:t>
      </w:r>
      <w:proofErr w:type="spellStart"/>
      <w:r w:rsidRPr="008E1042">
        <w:rPr>
          <w:rFonts w:ascii="Times New Roman" w:eastAsia="Times New Roman" w:hAnsi="Times New Roman"/>
          <w:color w:val="2C2C2C"/>
          <w:sz w:val="22"/>
          <w:szCs w:val="22"/>
          <w:lang w:eastAsia="ru-RU"/>
        </w:rPr>
        <w:t>Капустиноярский</w:t>
      </w:r>
      <w:proofErr w:type="spellEnd"/>
      <w:r w:rsidRPr="008E1042">
        <w:rPr>
          <w:rFonts w:ascii="Times New Roman" w:eastAsia="Times New Roman" w:hAnsi="Times New Roman"/>
          <w:color w:val="2C2C2C"/>
          <w:sz w:val="22"/>
          <w:szCs w:val="22"/>
          <w:lang w:eastAsia="ru-RU"/>
        </w:rPr>
        <w:t xml:space="preserve"> сельсовет»</w:t>
      </w:r>
      <w:r w:rsidR="006D7C77" w:rsidRPr="008E1042">
        <w:rPr>
          <w:rFonts w:ascii="Times New Roman" w:eastAsia="Times New Roman" w:hAnsi="Times New Roman"/>
          <w:color w:val="2C2C2C"/>
          <w:sz w:val="22"/>
          <w:szCs w:val="22"/>
          <w:lang w:eastAsia="ru-RU"/>
        </w:rPr>
        <w:t> </w:t>
      </w:r>
    </w:p>
    <w:p w:rsidR="006D7C77" w:rsidRPr="008E1042" w:rsidRDefault="00156276" w:rsidP="006D7C77">
      <w:pPr>
        <w:shd w:val="clear" w:color="auto" w:fill="FFFFFF"/>
        <w:jc w:val="right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  <w:r w:rsidRPr="008E1042">
        <w:rPr>
          <w:rFonts w:ascii="Times New Roman" w:eastAsia="Times New Roman" w:hAnsi="Times New Roman"/>
          <w:color w:val="2C2C2C"/>
          <w:sz w:val="22"/>
          <w:szCs w:val="22"/>
          <w:lang w:eastAsia="ru-RU"/>
        </w:rPr>
        <w:t>от «23» апреля 2021г. № ___</w:t>
      </w:r>
    </w:p>
    <w:p w:rsidR="006D7C77" w:rsidRPr="00116085" w:rsidRDefault="006D7C77" w:rsidP="006D7C77">
      <w:pPr>
        <w:shd w:val="clear" w:color="auto" w:fill="FFFFFF"/>
        <w:jc w:val="right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D024C1" w:rsidRDefault="006D7C77" w:rsidP="006D7C77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Муниципальная прогр</w:t>
      </w:r>
      <w:r w:rsidR="00156276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 xml:space="preserve">амма </w:t>
      </w:r>
    </w:p>
    <w:p w:rsidR="006D7C77" w:rsidRPr="00116085" w:rsidRDefault="00156276" w:rsidP="006D7C77">
      <w:pPr>
        <w:shd w:val="clear" w:color="auto" w:fill="FFFFFF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"Уличное освещение территории</w:t>
      </w:r>
      <w:r w:rsidR="006D7C77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 xml:space="preserve"> муницип</w:t>
      </w: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ального образования «</w:t>
      </w:r>
      <w:proofErr w:type="spellStart"/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Капустиноярский</w:t>
      </w:r>
      <w:proofErr w:type="spellEnd"/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 xml:space="preserve"> сельсовет»  на 2021-2023</w:t>
      </w:r>
      <w:r w:rsidR="006D7C77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 xml:space="preserve"> годы"</w:t>
      </w:r>
    </w:p>
    <w:p w:rsidR="006D7C77" w:rsidRPr="00116085" w:rsidRDefault="006D7C77" w:rsidP="006D7C77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</w: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1. Паспорт муниципальной программы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6345"/>
      </w:tblGrid>
      <w:tr w:rsidR="006D7C77" w:rsidRPr="00116085" w:rsidTr="006D7C77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276" w:rsidRPr="00116085" w:rsidRDefault="006D7C77" w:rsidP="0015627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56276" w:rsidRPr="00116085">
              <w:rPr>
                <w:rFonts w:ascii="Times New Roman" w:eastAsia="Times New Roman" w:hAnsi="Times New Roman"/>
                <w:b/>
                <w:bCs/>
                <w:color w:val="2C2C2C"/>
                <w:sz w:val="28"/>
                <w:szCs w:val="28"/>
                <w:lang w:eastAsia="ru-RU"/>
              </w:rPr>
              <w:t>Муниципальная программа "Уличное освещение территории муниципального образования «</w:t>
            </w:r>
            <w:proofErr w:type="spellStart"/>
            <w:r w:rsidR="00156276" w:rsidRPr="00116085">
              <w:rPr>
                <w:rFonts w:ascii="Times New Roman" w:eastAsia="Times New Roman" w:hAnsi="Times New Roman"/>
                <w:b/>
                <w:bCs/>
                <w:color w:val="2C2C2C"/>
                <w:sz w:val="28"/>
                <w:szCs w:val="28"/>
                <w:lang w:eastAsia="ru-RU"/>
              </w:rPr>
              <w:t>Капустиноярский</w:t>
            </w:r>
            <w:proofErr w:type="spellEnd"/>
            <w:r w:rsidR="00156276" w:rsidRPr="00116085">
              <w:rPr>
                <w:rFonts w:ascii="Times New Roman" w:eastAsia="Times New Roman" w:hAnsi="Times New Roman"/>
                <w:b/>
                <w:bCs/>
                <w:color w:val="2C2C2C"/>
                <w:sz w:val="28"/>
                <w:szCs w:val="28"/>
                <w:lang w:eastAsia="ru-RU"/>
              </w:rPr>
              <w:t xml:space="preserve"> сельсовет»  на 2021-2023 годы"</w:t>
            </w:r>
          </w:p>
          <w:p w:rsidR="006D7C77" w:rsidRPr="00116085" w:rsidRDefault="006D7C77" w:rsidP="001562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C77" w:rsidRPr="00116085" w:rsidTr="006D7C77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56276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муниципального образования «</w:t>
            </w:r>
            <w:proofErr w:type="spellStart"/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Капустиноярский</w:t>
            </w:r>
            <w:proofErr w:type="spellEnd"/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сельсовет»</w:t>
            </w:r>
          </w:p>
        </w:tc>
      </w:tr>
      <w:tr w:rsidR="006D7C77" w:rsidRPr="00116085" w:rsidTr="006D7C77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56276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Администрация  муниципального образования «</w:t>
            </w:r>
            <w:proofErr w:type="spellStart"/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Капустиноярский</w:t>
            </w:r>
            <w:proofErr w:type="spellEnd"/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сельсовет»</w:t>
            </w:r>
          </w:p>
        </w:tc>
      </w:tr>
      <w:tr w:rsidR="006D7C77" w:rsidRPr="00116085" w:rsidTr="006D7C77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8E10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 решение проблемы обеспечения потребности сельского поселения в среде проживания, отвечающей современным требованиям, повышение безопасности функционирования транспортной системы поселения, повышение уровня комфортности пребывания на территории поселения, повышение эффективности использования бюджетного финансирования, направляемого на цели развития благоустройства.</w:t>
            </w:r>
          </w:p>
        </w:tc>
      </w:tr>
      <w:tr w:rsidR="006D7C77" w:rsidRPr="00116085" w:rsidTr="006D7C77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8E10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-монтаж и содержание уличного освещения в сельском поселении,</w:t>
            </w:r>
            <w:proofErr w:type="gramStart"/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и надежности уличного  освещения,</w:t>
            </w: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-экономное использование электроэнергии и средств, выделяемых на содержание наружного освещения,</w:t>
            </w: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-содержание и текущее обслуживание существующих объектов благоустройства,</w:t>
            </w: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-реконструкция существующих объектов благоустройства,</w:t>
            </w: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- размещение и строительство новых объектов благоустройства.</w:t>
            </w:r>
          </w:p>
        </w:tc>
      </w:tr>
      <w:tr w:rsidR="006D7C77" w:rsidRPr="00116085" w:rsidTr="006D7C77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56276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2021-2023</w:t>
            </w:r>
            <w:r w:rsidR="006D7C77"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D7C77" w:rsidRPr="00116085" w:rsidTr="006D7C77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и источники </w:t>
            </w: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финансирования Программы за счет </w:t>
            </w: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средств бюджета поселения –3</w:t>
            </w:r>
            <w:r w:rsidR="00156276"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970 тыс. руб., в том числе:</w:t>
            </w:r>
            <w:r w:rsidR="00156276"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2021</w:t>
            </w:r>
            <w:r w:rsidR="00746ECB"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-  60 000 рублей + 720 000 руб</w:t>
            </w:r>
            <w:r w:rsidR="00185905"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46ECB"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оплата за энергопотребление уличного освещения.</w:t>
            </w:r>
            <w:r w:rsidR="00746ECB"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2022 год -  120 000 руб. + 730 000 руб</w:t>
            </w:r>
            <w:r w:rsidR="00185905"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46ECB"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оплата за энергопотребление уличного освещения</w:t>
            </w:r>
            <w:r w:rsidR="00746ECB"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 2023 год -  200 000 </w:t>
            </w: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 w:rsidR="00746ECB"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+ 740 000 руб. – оплата за энергопотребление</w:t>
            </w:r>
            <w:proofErr w:type="gramEnd"/>
          </w:p>
        </w:tc>
      </w:tr>
      <w:tr w:rsidR="006D7C77" w:rsidRPr="00116085" w:rsidTr="006D7C77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-Создание условий для комфортного проживания жителей поселения;</w:t>
            </w:r>
            <w:proofErr w:type="gramStart"/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надежности работы сетей уличного освещения;</w:t>
            </w: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-Повышение уровня безопасности дорожного движения;</w:t>
            </w: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-Профилактика правонарушений.</w:t>
            </w:r>
          </w:p>
        </w:tc>
      </w:tr>
    </w:tbl>
    <w:p w:rsidR="006D7C77" w:rsidRPr="00116085" w:rsidRDefault="006D7C77" w:rsidP="00185905">
      <w:pPr>
        <w:shd w:val="clear" w:color="auto" w:fill="FFFFFF"/>
        <w:spacing w:after="240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</w: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2. Содержание проблемы и обоснование необходимости ее р</w:t>
      </w:r>
      <w:r w:rsidR="00185905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ешения программными</w:t>
      </w:r>
      <w:r w:rsidR="00185905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методами</w:t>
      </w:r>
      <w:r w:rsidR="00185905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: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Проблема организации уличного о</w:t>
      </w:r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свещения на территории 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муниципального образования</w:t>
      </w:r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 « </w:t>
      </w:r>
      <w:proofErr w:type="spellStart"/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Капустиноярский</w:t>
      </w:r>
      <w:proofErr w:type="spellEnd"/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сельсовет»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является одним из приоритетов социальной политики органов местного самоуправления.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Социальный эффект организации наружного освещения выражается в создании полноценных условий жизни для жителей сельского поселения путем приведения к нормативным значениям освещенности улиц, территорий школьных и дошкольных учреждений, объектов коммунальной сферы для создания комфортных условий проживания, обеспечения безопасных условий движения автотранспорта и пешеходов в дневное, ночное и вечернее время. Наружное освещение служит показателем социальной стабильности, способствует сни</w:t>
      </w:r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жению проявлений криминогенного</w:t>
      </w:r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характера.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 xml:space="preserve">В </w:t>
      </w:r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настоящее время на территории 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муниципального образован</w:t>
      </w:r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ия уличное освещение имеется по территории МО « </w:t>
      </w:r>
      <w:proofErr w:type="spellStart"/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Капуустиноярский</w:t>
      </w:r>
      <w:proofErr w:type="spellEnd"/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сельсовет»</w:t>
      </w:r>
      <w:proofErr w:type="gramStart"/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,</w:t>
      </w:r>
      <w:proofErr w:type="gramEnd"/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в общем количестве с 2017 года по настоящее время установлено 380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светильников</w:t>
      </w: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, 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протяженность освещенных час</w:t>
      </w:r>
      <w:r w:rsidR="008E1042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тей дорог составляет 15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км. </w:t>
      </w:r>
      <w:r w:rsidR="008E1042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и требуется  дополнительное производство работ по оборудованию уличного освещения.</w:t>
      </w:r>
      <w:r w:rsidR="008E1042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ab/>
      </w:r>
      <w:r w:rsidR="00B41CA1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Общее количество улиц </w:t>
      </w:r>
      <w:r w:rsidR="008E1042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– </w:t>
      </w:r>
      <w:r w:rsidR="00B41CA1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75</w:t>
      </w:r>
      <w:r w:rsidR="008E1042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,  различной протяжённости  от 300 метров до 5 км</w:t>
      </w:r>
      <w:proofErr w:type="gramStart"/>
      <w:r w:rsidR="008E1042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.</w:t>
      </w:r>
      <w:proofErr w:type="gramEnd"/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gramStart"/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а</w:t>
      </w:r>
      <w:proofErr w:type="gramEnd"/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дминистрация в период 2017 -2020 годов ежегодно проводила работы по освещению территории </w:t>
      </w:r>
      <w:r w:rsidR="008E1042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уделяя внимание улицам  с твердым покрытием проезжей части и более интенсивно используемых гражданами ( пешеходами) </w:t>
      </w:r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но 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большая часть улиц, проездов имеют недостаточное освещение или оно отсутствует. Требуется  замена  светильников на более </w:t>
      </w:r>
      <w:proofErr w:type="spellStart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энергоэффективные</w:t>
      </w:r>
      <w:proofErr w:type="spellEnd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, монтаж систем нару</w:t>
      </w:r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жного осв</w:t>
      </w:r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ещения по существующим</w:t>
      </w:r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ab/>
        <w:t>опорам</w:t>
      </w:r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ab/>
        <w:t xml:space="preserve">и 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линиям.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</w:r>
      <w:proofErr w:type="gramStart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Учитывая, что состояние и качественное функционирование наружного 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lastRenderedPageBreak/>
        <w:t>освещения имеют важное социальное значение, необходимо проведение комплекса мероприятий по развити</w:t>
      </w:r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ю  наружного освещения  территории 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муниципального образования в возможно короткие сроки с применением современных тенденций и передовых технологий в сфере наружного освещения.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</w:r>
      <w:r w:rsidR="00185905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3.Цели</w:t>
      </w:r>
      <w:r w:rsidR="00185905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ab/>
        <w:t>и</w:t>
      </w:r>
      <w:r w:rsidR="00185905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ab/>
        <w:t>задачи</w:t>
      </w:r>
      <w:r w:rsidR="00185905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программы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Основной целью Программы является монтаж и содержание сетей уличного освещения, увеличение количества освещаемых территорий для обеспечения комфортного</w:t>
      </w:r>
      <w:proofErr w:type="gramEnd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проживания жителей поселения и бе</w:t>
      </w:r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зопасного движения транспортных</w:t>
      </w:r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средств.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Для достижения указанных целей необходимо решение следующих задач: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1. Выполнение нормативных требований по уровню ос</w:t>
      </w:r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вещенности улиц и дорог</w:t>
      </w:r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ab/>
        <w:t>муниципального</w:t>
      </w:r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ab/>
      </w:r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образования.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 xml:space="preserve">2. Повышение качества и эффективности уличного освещения за счет внедрения современного </w:t>
      </w:r>
      <w:proofErr w:type="spellStart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энергоэффективного</w:t>
      </w:r>
      <w:proofErr w:type="spellEnd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и энергосберегающего осветительного оборудования наружного освещения.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3. Повышение уровня надежности, безопасности и ср</w:t>
      </w:r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ока эксплуатации сетей уличного</w:t>
      </w:r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освещения.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 xml:space="preserve">4. Снижение бюджетных затрат на электроэнергию путем замены устаревшего светотехнического оборудования (включая источники света) на новое,  </w:t>
      </w:r>
      <w:proofErr w:type="spellStart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энергоэкономичное</w:t>
      </w:r>
      <w:proofErr w:type="spellEnd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  и установки  современ</w:t>
      </w:r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ных  автоматизированных систем учета</w:t>
      </w:r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ab/>
        <w:t>электрической</w:t>
      </w:r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энергии.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 xml:space="preserve">5. </w:t>
      </w:r>
      <w:proofErr w:type="gramStart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Повышение количества освещенных улиц и дорог за счет монтажа сетей уличного освещения и строительства новых сетей наружного освещения.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</w:r>
      <w:r w:rsidR="00116085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4.Сроки</w:t>
      </w:r>
      <w:r w:rsidR="00116085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ab/>
        <w:t>реализации</w:t>
      </w:r>
      <w:r w:rsidR="00116085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программы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Сроки реализации программных меропр</w:t>
      </w:r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иятий определены на  период 2021—2023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годы и установлены в зависи</w:t>
      </w:r>
      <w:r w:rsidR="0011608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мости от приоритетности решения </w:t>
      </w:r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конкретных</w:t>
      </w:r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задач.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</w:r>
      <w:r w:rsidR="00116085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5.Механизм</w:t>
      </w:r>
      <w:r w:rsidR="00116085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ab/>
        <w:t>реализации</w:t>
      </w:r>
      <w:r w:rsidR="00116085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программы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Управление Программой и контроль за ходом её реализации</w:t>
      </w:r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обеспечиваются администрацией 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« </w:t>
      </w:r>
      <w:proofErr w:type="spellStart"/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Капустиноярский</w:t>
      </w:r>
      <w:proofErr w:type="spellEnd"/>
      <w:r w:rsidR="00185905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сельсовет»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.</w:t>
      </w:r>
      <w:proofErr w:type="gramEnd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 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</w:r>
      <w:proofErr w:type="gramStart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В целях управления и контроля за ходом реализации </w:t>
      </w:r>
      <w:r w:rsidR="001C5E0E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Программы администрация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муниципального образования выполняет следующие функции: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- определение форм и методов организации управления реализацией программы;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- координация исполнения Программных мероприятий;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- определение конкретного перечня объектов в рамках утвержденных мероприятий Программы на очередной год;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- сбор и систематизация аналитической инфо</w:t>
      </w:r>
      <w:r w:rsidR="001C5E0E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рмации о реализации программных</w:t>
      </w:r>
      <w:r w:rsidR="001C5E0E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мероприятий;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- мониторинг результатов реализации программных мероприятий и их оценка;</w:t>
      </w:r>
      <w:proofErr w:type="gramEnd"/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- предоставление отчетов о ходе реализации Программы.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</w: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lastRenderedPageBreak/>
        <w:t>6. Перечень основных мероприятий программы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 xml:space="preserve">Мероприятия Программы, направленные на достижение намеченных целей и решение поставленных задач, предусматривают монтаж и содержание </w:t>
      </w:r>
      <w:r w:rsidR="001C5E0E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уличного</w:t>
      </w:r>
      <w:r w:rsidR="001C5E0E"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освещения.</w:t>
      </w: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/>
        <w:t>В ходе выполнения Программы будет осуществлен комплекс мероприятий по монтажу и содержанию уличного освещения.</w:t>
      </w:r>
    </w:p>
    <w:p w:rsidR="006D7C77" w:rsidRPr="00116085" w:rsidRDefault="006D7C77" w:rsidP="006D7C77">
      <w:pPr>
        <w:shd w:val="clear" w:color="auto" w:fill="FFFFFF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Программные мероприятия</w:t>
      </w:r>
    </w:p>
    <w:p w:rsidR="006D7C77" w:rsidRPr="00116085" w:rsidRDefault="006D7C77" w:rsidP="006D7C77">
      <w:pPr>
        <w:shd w:val="clear" w:color="auto" w:fill="FFFFFF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к муниципальной програ</w:t>
      </w:r>
      <w:r w:rsidR="001C5E0E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 xml:space="preserve">мме «Уличное освещение </w:t>
      </w: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муниципального образования</w:t>
      </w:r>
      <w:r w:rsidR="001C5E0E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 xml:space="preserve"> «</w:t>
      </w:r>
      <w:proofErr w:type="spellStart"/>
      <w:r w:rsidR="001C5E0E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Капустиноярский</w:t>
      </w:r>
      <w:proofErr w:type="spellEnd"/>
      <w:r w:rsidR="001C5E0E"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 xml:space="preserve"> сельсовет» на 2021-2023</w:t>
      </w:r>
      <w:r w:rsidRPr="00116085"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 xml:space="preserve"> годы»</w:t>
      </w:r>
    </w:p>
    <w:p w:rsidR="006D7C77" w:rsidRPr="00116085" w:rsidRDefault="006D7C77" w:rsidP="006D7C77">
      <w:pPr>
        <w:shd w:val="clear" w:color="auto" w:fill="FFFFFF"/>
        <w:jc w:val="right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в тыс. рублей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855"/>
        <w:gridCol w:w="1145"/>
        <w:gridCol w:w="1145"/>
        <w:gridCol w:w="1241"/>
        <w:gridCol w:w="1150"/>
      </w:tblGrid>
      <w:tr w:rsidR="006D7C77" w:rsidRPr="00116085" w:rsidTr="006D7C7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C5E0E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C5E0E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C5E0E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6D7C77" w:rsidRPr="00116085" w:rsidTr="006D7C7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C5E0E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780 000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C5E0E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C5E0E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940 000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C5E0E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2 570 000</w:t>
            </w:r>
          </w:p>
        </w:tc>
      </w:tr>
      <w:tr w:rsidR="006D7C77" w:rsidRPr="00116085" w:rsidTr="006D7C7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Содержание, ремонт, замена ламп в светильниках уличного освещения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C5E0E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C5E0E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C5E0E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C5E0E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380 000</w:t>
            </w:r>
          </w:p>
        </w:tc>
      </w:tr>
      <w:tr w:rsidR="006D7C77" w:rsidRPr="00116085" w:rsidTr="006D7C7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электроэнергии за уличное освещение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C5E0E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720 000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C5E0E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730 000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C5E0E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1C5E0E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2 190 000 руб.</w:t>
            </w:r>
          </w:p>
        </w:tc>
      </w:tr>
      <w:tr w:rsidR="006D7C77" w:rsidRPr="00116085" w:rsidTr="006D7C7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новых линий уличного освещения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D7C77" w:rsidRPr="00116085" w:rsidTr="006D7C7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технической документации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77" w:rsidRPr="00116085" w:rsidRDefault="006D7C77" w:rsidP="006D7C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7C77" w:rsidRPr="00116085" w:rsidRDefault="006D7C77" w:rsidP="00B41CA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Осуществление всех вышеперечисленных мероприятий позволит существенно повысить освещенность те</w:t>
      </w:r>
      <w:r w:rsidR="001C5E0E"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рритории 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образования. Вопросы энергосбережения при этом должны решаться в первую очередь за счет применения экономичных приборов с улучшенными светотехническими параметрами. Важно, чтобы освещение было экономичным, долговременным и простым в обслуживании.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160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Ресурсное обеспечение программы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Реализация мероприятий Программы осуществляется за счет средств местного бюджета.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Общий  объем  финансирования Программы  составляет 39</w:t>
      </w:r>
      <w:r w:rsidR="001C5E0E" w:rsidRPr="00116085">
        <w:rPr>
          <w:rFonts w:ascii="Times New Roman" w:eastAsia="Times New Roman" w:hAnsi="Times New Roman"/>
          <w:sz w:val="28"/>
          <w:szCs w:val="28"/>
          <w:lang w:eastAsia="ru-RU"/>
        </w:rPr>
        <w:t>70 тыс. руб. в том числе:</w:t>
      </w:r>
      <w:r w:rsidR="001C5E0E"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в 2021 году – 780000,00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.;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в 202</w:t>
      </w:r>
      <w:r w:rsidR="001C5E0E"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2 году – 850000,00 </w:t>
      </w:r>
      <w:proofErr w:type="spellStart"/>
      <w:r w:rsidR="001C5E0E" w:rsidRPr="00116085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1C5E0E" w:rsidRPr="00116085">
        <w:rPr>
          <w:rFonts w:ascii="Times New Roman" w:eastAsia="Times New Roman" w:hAnsi="Times New Roman"/>
          <w:sz w:val="28"/>
          <w:szCs w:val="28"/>
          <w:lang w:eastAsia="ru-RU"/>
        </w:rPr>
        <w:t>.;</w:t>
      </w:r>
      <w:r w:rsidR="001C5E0E"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в 2023 году -  940000,00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.;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Основным источником финансирования мероп</w:t>
      </w:r>
      <w:r w:rsidR="001C5E0E" w:rsidRPr="00116085">
        <w:rPr>
          <w:rFonts w:ascii="Times New Roman" w:eastAsia="Times New Roman" w:hAnsi="Times New Roman"/>
          <w:sz w:val="28"/>
          <w:szCs w:val="28"/>
          <w:lang w:eastAsia="ru-RU"/>
        </w:rPr>
        <w:t>риятий является бюджет муниципального</w:t>
      </w:r>
      <w:r w:rsidR="001C5E0E" w:rsidRPr="001160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образования.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Второй источник финансирования </w:t>
      </w:r>
      <w:r w:rsidR="001C5E0E" w:rsidRPr="0011608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E0E" w:rsidRPr="00116085">
        <w:rPr>
          <w:rFonts w:ascii="Times New Roman" w:eastAsia="Times New Roman" w:hAnsi="Times New Roman"/>
          <w:sz w:val="28"/>
          <w:szCs w:val="28"/>
          <w:lang w:eastAsia="ru-RU"/>
        </w:rPr>
        <w:t>в случае согласования инвестиции частных</w:t>
      </w:r>
      <w:r w:rsidR="001C5E0E" w:rsidRPr="001160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предпринимателей</w:t>
      </w:r>
      <w:r w:rsidR="001C5E0E"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инвесторов других категорий.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Объемы финансирования программы носят </w:t>
      </w:r>
      <w:r w:rsidR="001C5E0E" w:rsidRPr="00116085">
        <w:rPr>
          <w:rFonts w:ascii="Times New Roman" w:eastAsia="Times New Roman" w:hAnsi="Times New Roman"/>
          <w:sz w:val="28"/>
          <w:szCs w:val="28"/>
          <w:lang w:eastAsia="ru-RU"/>
        </w:rPr>
        <w:t>прогнозный хара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>ктер и подлежат корректировке</w:t>
      </w:r>
      <w:proofErr w:type="gramStart"/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реализации Программы отдельные мероприятия и предусмотренные программой объемы финансирования по иници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ативе  исполнителя  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Программы могут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ab/>
        <w:t>быть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изменены.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160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Оценка эффективности от реализации программы</w:t>
      </w:r>
      <w:proofErr w:type="gramStart"/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ри реализации Программы предполагается использовать материалы с большим сроком службы, чем используемые на сегодняшний день, что позволит значительно реже </w:t>
      </w:r>
      <w:r w:rsidR="00B41CA1" w:rsidRPr="00116085">
        <w:rPr>
          <w:rFonts w:ascii="Times New Roman" w:hAnsi="Times New Roman"/>
          <w:sz w:val="28"/>
          <w:szCs w:val="28"/>
        </w:rPr>
        <w:t>производить</w:t>
      </w:r>
      <w:r w:rsidR="00B41CA1" w:rsidRPr="00116085">
        <w:rPr>
          <w:rFonts w:ascii="Times New Roman" w:hAnsi="Times New Roman"/>
          <w:sz w:val="28"/>
          <w:szCs w:val="28"/>
        </w:rPr>
        <w:tab/>
        <w:t>их</w:t>
      </w:r>
      <w:r w:rsidR="00B41CA1" w:rsidRPr="00116085">
        <w:rPr>
          <w:rFonts w:ascii="Times New Roman" w:hAnsi="Times New Roman"/>
          <w:sz w:val="28"/>
          <w:szCs w:val="28"/>
        </w:rPr>
        <w:tab/>
      </w:r>
      <w:r w:rsidRPr="00116085">
        <w:rPr>
          <w:rFonts w:ascii="Times New Roman" w:hAnsi="Times New Roman"/>
          <w:sz w:val="28"/>
          <w:szCs w:val="28"/>
        </w:rPr>
        <w:t>замену.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Для уменьшения электропотребления в установках наружного освещения  должны использоваться осветительные приборы со светодиодными энергосберегающими лампами, позволяющими создавать одинаковые уровни освещенности при меньшем потре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>блении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электроэнергии.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Реализация основных мероприятий Программы позволит добиться значительного экономического и социального эф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>фектов. Так успешная реализация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Программы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позволит: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Повысить количество 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освещенных улиц и дорог 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образования.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2. Создать условия для комфортного проживания жителей поселения.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Повысить надежность, </w:t>
      </w:r>
      <w:proofErr w:type="spellStart"/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экологичность</w:t>
      </w:r>
      <w:proofErr w:type="spellEnd"/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 и электробезо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>пасность работы сетей наружного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освещения.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4. Снизить потери электроэнергии при эксплуатации сетей наружного освещения.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5. Повысить безопасность движения автотран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>спорта и пешеходов на дорогах и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ab/>
        <w:t>улицах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ab/>
        <w:t>темное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ab/>
        <w:t>время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t>суток.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6. Создать предпосылки для предупреждения правонарушений, совершаемых в темное время суток.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160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9. </w:t>
      </w:r>
      <w:proofErr w:type="gramStart"/>
      <w:r w:rsidRPr="001160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1160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реализацией программы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Контроль за реализацией Программы осу</w:t>
      </w:r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ществляет Администрация  муниципального образования « </w:t>
      </w:r>
      <w:proofErr w:type="spellStart"/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 w:rsidR="00B41CA1" w:rsidRPr="001160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На основании предварительных результатов выполнения программы Администрация: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- уточняет промежуточные сроки реализации мероприятий Программы и объемы их финансирования;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- организует подготовку предложений по корректировке Программы на соответствующий финансовый год в части объемов финансирования и предлагаемых к реализации мероприятий;</w:t>
      </w:r>
      <w:r w:rsidRPr="00116085">
        <w:rPr>
          <w:rFonts w:ascii="Times New Roman" w:eastAsia="Times New Roman" w:hAnsi="Times New Roman"/>
          <w:sz w:val="28"/>
          <w:szCs w:val="28"/>
          <w:lang w:eastAsia="ru-RU"/>
        </w:rPr>
        <w:br/>
        <w:t>- формирует бюджетные заявки на финансирование мероприятий Программы из местного бюджета.</w:t>
      </w:r>
    </w:p>
    <w:p w:rsidR="006D7C77" w:rsidRPr="00116085" w:rsidRDefault="006D7C77" w:rsidP="00B41CA1">
      <w:pPr>
        <w:shd w:val="clear" w:color="auto" w:fill="FFFFFF"/>
        <w:spacing w:after="96"/>
        <w:jc w:val="both"/>
        <w:rPr>
          <w:rFonts w:ascii="Times New Roman" w:eastAsia="Times New Roman" w:hAnsi="Times New Roman"/>
          <w:color w:val="888785"/>
          <w:sz w:val="28"/>
          <w:szCs w:val="28"/>
          <w:lang w:eastAsia="ru-RU"/>
        </w:rPr>
      </w:pPr>
      <w:r w:rsidRPr="00116085">
        <w:rPr>
          <w:rFonts w:ascii="Times New Roman" w:eastAsia="Times New Roman" w:hAnsi="Times New Roman"/>
          <w:color w:val="888785"/>
          <w:sz w:val="28"/>
          <w:szCs w:val="28"/>
          <w:lang w:eastAsia="ru-RU"/>
        </w:rPr>
        <w:t xml:space="preserve"> </w:t>
      </w:r>
    </w:p>
    <w:p w:rsidR="006D7C77" w:rsidRPr="006D7C77" w:rsidRDefault="006D7C77" w:rsidP="006D7C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C77" w:rsidRPr="006D7C77" w:rsidRDefault="006D7C77" w:rsidP="006D7C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4C1" w:rsidRDefault="00D024C1" w:rsidP="006D7C7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 о. главы администрации</w:t>
      </w:r>
    </w:p>
    <w:p w:rsidR="006D7C77" w:rsidRPr="006D7C77" w:rsidRDefault="00D024C1" w:rsidP="006D7C7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                 Ф.  Я.  Самигуллин.</w:t>
      </w:r>
      <w:bookmarkStart w:id="0" w:name="_GoBack"/>
      <w:bookmarkEnd w:id="0"/>
    </w:p>
    <w:p w:rsidR="006D7C77" w:rsidRPr="006D7C77" w:rsidRDefault="006D7C77" w:rsidP="006D7C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C77" w:rsidRPr="006D7C77" w:rsidRDefault="006D7C77" w:rsidP="006D7C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C77" w:rsidRPr="006D7C77" w:rsidRDefault="006D7C77" w:rsidP="006D7C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C77" w:rsidRPr="006D7C77" w:rsidRDefault="006D7C77" w:rsidP="006D7C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C77" w:rsidRPr="006D7C77" w:rsidRDefault="006D7C77" w:rsidP="006D7C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C77" w:rsidRPr="006D7C77" w:rsidRDefault="006D7C77" w:rsidP="006D7C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C77" w:rsidRPr="006D7C77" w:rsidRDefault="006D7C77" w:rsidP="006D7C77">
      <w:pPr>
        <w:tabs>
          <w:tab w:val="left" w:pos="1953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6D7C7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6D7C77" w:rsidRPr="006D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B35"/>
    <w:multiLevelType w:val="multilevel"/>
    <w:tmpl w:val="1DE6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9363E"/>
    <w:multiLevelType w:val="multilevel"/>
    <w:tmpl w:val="4EC4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841A1"/>
    <w:multiLevelType w:val="multilevel"/>
    <w:tmpl w:val="0984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C3143"/>
    <w:multiLevelType w:val="multilevel"/>
    <w:tmpl w:val="1316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A2BE0"/>
    <w:multiLevelType w:val="multilevel"/>
    <w:tmpl w:val="BDF8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E0D0B"/>
    <w:multiLevelType w:val="multilevel"/>
    <w:tmpl w:val="1BD2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2105D"/>
    <w:multiLevelType w:val="multilevel"/>
    <w:tmpl w:val="FE0E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97FEC"/>
    <w:multiLevelType w:val="multilevel"/>
    <w:tmpl w:val="9304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01E57"/>
    <w:multiLevelType w:val="multilevel"/>
    <w:tmpl w:val="6B3C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67D83"/>
    <w:multiLevelType w:val="multilevel"/>
    <w:tmpl w:val="A47E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3581A"/>
    <w:multiLevelType w:val="multilevel"/>
    <w:tmpl w:val="4F4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81073"/>
    <w:multiLevelType w:val="multilevel"/>
    <w:tmpl w:val="57B6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71B94"/>
    <w:multiLevelType w:val="multilevel"/>
    <w:tmpl w:val="8926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C2A80"/>
    <w:multiLevelType w:val="multilevel"/>
    <w:tmpl w:val="711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B810A1"/>
    <w:multiLevelType w:val="multilevel"/>
    <w:tmpl w:val="5F80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F10013"/>
    <w:multiLevelType w:val="multilevel"/>
    <w:tmpl w:val="0A6C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A45C5"/>
    <w:multiLevelType w:val="multilevel"/>
    <w:tmpl w:val="9F96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36B5B"/>
    <w:multiLevelType w:val="multilevel"/>
    <w:tmpl w:val="9964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0F7662"/>
    <w:multiLevelType w:val="multilevel"/>
    <w:tmpl w:val="CD68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0A3E8C"/>
    <w:multiLevelType w:val="multilevel"/>
    <w:tmpl w:val="8162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4"/>
  </w:num>
  <w:num w:numId="9">
    <w:abstractNumId w:val="19"/>
  </w:num>
  <w:num w:numId="10">
    <w:abstractNumId w:val="2"/>
  </w:num>
  <w:num w:numId="11">
    <w:abstractNumId w:val="8"/>
  </w:num>
  <w:num w:numId="12">
    <w:abstractNumId w:val="12"/>
  </w:num>
  <w:num w:numId="13">
    <w:abstractNumId w:val="15"/>
  </w:num>
  <w:num w:numId="14">
    <w:abstractNumId w:val="17"/>
  </w:num>
  <w:num w:numId="15">
    <w:abstractNumId w:val="0"/>
  </w:num>
  <w:num w:numId="16">
    <w:abstractNumId w:val="11"/>
  </w:num>
  <w:num w:numId="17">
    <w:abstractNumId w:val="3"/>
  </w:num>
  <w:num w:numId="18">
    <w:abstractNumId w:val="6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9"/>
    <w:rsid w:val="00027E4A"/>
    <w:rsid w:val="00114C49"/>
    <w:rsid w:val="00116085"/>
    <w:rsid w:val="00156276"/>
    <w:rsid w:val="00185905"/>
    <w:rsid w:val="001C5E0E"/>
    <w:rsid w:val="003D3743"/>
    <w:rsid w:val="006D7C77"/>
    <w:rsid w:val="006E3FF1"/>
    <w:rsid w:val="00746ECB"/>
    <w:rsid w:val="0089175A"/>
    <w:rsid w:val="008E1042"/>
    <w:rsid w:val="00B41CA1"/>
    <w:rsid w:val="00D0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D7C7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7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D7C7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7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795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2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34066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86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11" w:color="CFCFC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417288">
                                  <w:marLeft w:val="-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69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1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3284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34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60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13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93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09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16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754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5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38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376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9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37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08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1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416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24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2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0681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6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93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8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187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30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6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52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0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21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54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1521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8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62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80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7329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5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42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247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87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24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0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95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8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3475">
                  <w:marLeft w:val="0"/>
                  <w:marRight w:val="0"/>
                  <w:marTop w:val="0"/>
                  <w:marBottom w:val="0"/>
                  <w:divBdr>
                    <w:top w:val="single" w:sz="6" w:space="10" w:color="9EC764"/>
                    <w:left w:val="single" w:sz="6" w:space="11" w:color="9EC764"/>
                    <w:bottom w:val="single" w:sz="6" w:space="10" w:color="9EC764"/>
                    <w:right w:val="single" w:sz="6" w:space="11" w:color="9EC76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2021-04-23T07:38:00Z</dcterms:created>
  <dcterms:modified xsi:type="dcterms:W3CDTF">2021-04-23T07:38:00Z</dcterms:modified>
</cp:coreProperties>
</file>