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«КАПУСТИНОЯРСКИЙ СЕЛЬСОВЕТ» АХТУБИНСКОГО РАЙОНА  АСТРАХАНСКОЙ ОБЛАСТИ.</w:t>
      </w:r>
    </w:p>
    <w:p>
      <w:pPr>
        <w:pStyle w:val="ConsPlusTitle"/>
        <w:numPr>
          <w:ilvl w:val="0"/>
          <w:numId w:val="0"/>
        </w:numPr>
        <w:tabs>
          <w:tab w:val="left" w:pos="5429" w:leader="none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14  января  2020 года                                                                       №  3.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муниципальных услуг, 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предоставляемых администрацией  муниципального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« Капустиноярский сельсовет»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pacing w:before="108" w:after="108"/>
        <w:ind w:firstLine="708"/>
        <w:jc w:val="both"/>
        <w:outlineLvl w:val="0"/>
        <w:rPr>
          <w:sz w:val="28"/>
        </w:rPr>
      </w:pPr>
      <w:r>
        <w:rPr>
          <w:sz w:val="28"/>
          <w:szCs w:val="28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 Капустиноярский сельсовет»</w:t>
      </w:r>
    </w:p>
    <w:p>
      <w:pPr>
        <w:pStyle w:val="ConsPlusTitle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Постановляю:</w:t>
      </w:r>
    </w:p>
    <w:p>
      <w:pPr>
        <w:pStyle w:val="ConsPlusTitle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Перечень муниципальных услуг, предоставляемых администрацией муниципального образования « Капустиноярский сельсовет» Ахтубинского района Астраханской области на период 2020 года.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Обший отдел администрации ( Игнатенко В. С.)  в последующем вносить изменения и дополнения  по  муниципальным услугам для поддержания утверждённого перечня в актуальном состоянии.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</w:t>
      </w:r>
      <w:r>
        <w:rPr>
          <w:sz w:val="28"/>
        </w:rPr>
        <w:t>администрации  МО « Капустиноярский сельсовет»</w:t>
      </w:r>
    </w:p>
    <w:p>
      <w:pPr>
        <w:pStyle w:val="Normal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</w:t>
      </w:r>
      <w:r>
        <w:rPr>
          <w:spacing w:val="-8"/>
          <w:sz w:val="28"/>
          <w:szCs w:val="28"/>
        </w:rPr>
        <w:t>главы  администрации МО « Капустиноярский сельсовет»</w:t>
      </w:r>
    </w:p>
    <w:p>
      <w:pPr>
        <w:pStyle w:val="Normal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</w:p>
    <w:p>
      <w:pPr>
        <w:pStyle w:val="Normal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</w:p>
    <w:p>
      <w:pPr>
        <w:pStyle w:val="Normal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МО «Капустиноярский сельсовет»                В. В.  Юмагулов.        </w:t>
      </w:r>
      <w:r>
        <w:br w:type="page"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МО «Капустиноярский сельсовет»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14 .01. 2020  г. № 3.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(работ), предоставляемых </w:t>
      </w:r>
      <w:r>
        <w:rPr>
          <w:bCs/>
          <w:sz w:val="28"/>
          <w:szCs w:val="28"/>
        </w:rPr>
        <w:t>администрацией МО « Капустиноярский сельсовет»</w:t>
      </w:r>
    </w:p>
    <w:tbl>
      <w:tblPr>
        <w:tblW w:w="94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2264"/>
        <w:gridCol w:w="4239"/>
        <w:gridCol w:w="2001"/>
      </w:tblGrid>
      <w:tr>
        <w:trPr/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 Российской Федерации,  органов и должностных лиц местного самоуправления, закрепляющий  муниципальную услугу или отдельные способы её оказания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исполнителя муниципальной  услуги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</w:t>
            </w:r>
            <w:r>
              <w:rPr>
                <w:bCs/>
                <w:sz w:val="22"/>
                <w:szCs w:val="22"/>
              </w:rPr>
              <w:t>ие муниципальной услуги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Присвоение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объекту недвижимости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1.Постановление администрации МО «Капустиноярский сельсовет»  от 29.01.2015 г. № 6 «Об утверждении административного регламента предоставления муниципальной услуги «Об утверждении Правил присвоения . изменения и аннулирования адресов на территории МО « Капустиноярский сельсовет».</w:t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2.Постановление администрации № 89 от 31.05.2017 года «О внесении изменений в постановление № 6 от 29.01.2015 года «Об утверждении Правил присвоения . изменения и аннулирования адресов на территории МО « Капустиноярский сельсовет»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274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ие муниципальной услуги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</w:rPr>
              <w:t>Выдача разрешения на проведение земляных работ на территории МО « Капустиноярский сельсовет»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1.Постановление администрации № 67 от 03.04.2017 года «Об утверждении административного регламента по выдаче разрешения на проведение земляных работ»</w:t>
            </w:r>
          </w:p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2.Постановление № 58 от 02.12.2019 года «О внесении изменений в административный регламент по выдаче разрешения на проведение земляных работ утверждённых постановление и администрации № 67 от 03.04.2017 года.</w:t>
            </w:r>
          </w:p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/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</w:t>
            </w:r>
            <w:r>
              <w:rPr>
                <w:bCs/>
                <w:sz w:val="22"/>
                <w:szCs w:val="22"/>
              </w:rPr>
              <w:t>ие муниципальной услуги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Выдача разрешения на вступление в брак лицам достигшим шестнадцати лет.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МО «Капустиноярский сельсовет»  № 25 от 21.03.2018 года «Об утверждении административного регламента предоставления муниципальной услуги «</w:t>
            </w:r>
            <w:r>
              <w:rPr>
                <w:bCs/>
                <w:sz w:val="22"/>
                <w:szCs w:val="22"/>
              </w:rPr>
              <w:t>Выдача разрешения на вступление в брак лицам достигшим шестнадцати лет»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1357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ие муниципальной услуги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 выписки из Правил землепользования и застройки МО «Капустиноярский сельсовет»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 МО «Капустиноярский сельсовет»  № 27 от 21.03.2018 года «Об утверждении административного регламента предоставления муниципальной услуги по выдаче  выписки из Правил землепользования и застройки МО «Капустиноярский сельсовет»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2098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ие муниципальной услуги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Выдача документов , справок и иных документов жилищно-правового характера 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sz w:val="22"/>
                <w:szCs w:val="22"/>
              </w:rPr>
              <w:t xml:space="preserve">Постановление об утверждении административного регламента </w:t>
            </w:r>
            <w:r>
              <w:rPr>
                <w:sz w:val="22"/>
                <w:szCs w:val="22"/>
              </w:rPr>
              <w:t xml:space="preserve">от29.08.2014г № 115 «Выдача </w:t>
            </w:r>
            <w:r>
              <w:rPr>
                <w:sz w:val="22"/>
                <w:szCs w:val="22"/>
              </w:rPr>
              <w:t>документов справок жилищно правового характера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1124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муниципальном имуществе </w:t>
            </w:r>
            <w:r>
              <w:rPr>
                <w:sz w:val="22"/>
                <w:szCs w:val="22"/>
              </w:rPr>
              <w:t>предназначенной для сдачи в аренду</w:t>
            </w:r>
          </w:p>
        </w:tc>
        <w:tc>
          <w:tcPr>
            <w:tcW w:w="42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29.05.2014г № 6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«Выдача выпискт из реестра муниципального имущества МО «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апустиноярский сельсовет» </w:t>
            </w:r>
            <w:r>
              <w:rPr>
                <w:sz w:val="22"/>
                <w:szCs w:val="22"/>
              </w:rPr>
              <w:t>ь предназначенного для сдачи в аренду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«Капустиноярский сельсовет»</w:t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муниципально</w:t>
            </w:r>
            <w:r>
              <w:rPr>
                <w:sz w:val="22"/>
                <w:szCs w:val="22"/>
              </w:rPr>
              <w:t xml:space="preserve">й услуги по даче письменных разъяснений налогоплательщикам по вопросам применения НПА о местных налогах и сборах </w:t>
            </w:r>
          </w:p>
        </w:tc>
        <w:tc>
          <w:tcPr>
            <w:tcW w:w="42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Постановление от 14.07.2020г № 26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Об утверждении административного регламента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предоставления муниципальной услуги по даче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письменных разъяснений налогоплательщикам по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вопросам применения муниципальных нормативных 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правовых актов о местных налогах и сборах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«Капустиноярский сельсовет»</w:t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ие муниципальной услуги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выписки из реестра муниципального имущества</w:t>
            </w:r>
          </w:p>
        </w:tc>
        <w:tc>
          <w:tcPr>
            <w:tcW w:w="42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Постановление от 20.05.2014 № 63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административном регламенте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«Выдача выписки из реестра муниципального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имущества муниципального образования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«Капустиноярский сельсовет»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Autospacing="0" w:before="0" w:afterAutospacing="0" w:after="20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«Капустиноярский сельсовет»</w:t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 xml:space="preserve">ие муниципальной услуги  </w:t>
            </w:r>
            <w:r>
              <w:rPr>
                <w:sz w:val="22"/>
                <w:szCs w:val="22"/>
              </w:rPr>
              <w:t>Выдача выписки из похозяйственных книг</w:t>
            </w:r>
          </w:p>
        </w:tc>
        <w:tc>
          <w:tcPr>
            <w:tcW w:w="42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29.08.2003 №115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муниципальной услуги «Выдача выписки из похозяйственной книги».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f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484fd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NoSpacing">
    <w:name w:val="No Spacing"/>
    <w:qFormat/>
    <w:rsid w:val="00484fd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484fd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484fdb"/>
    <w:pPr>
      <w:spacing w:beforeAutospacing="1" w:afterAutospacing="1"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LibreOffice/5.2.0.4$Windows_x86 LibreOffice_project/066b007f5ebcc236395c7d282ba488bca6720265</Application>
  <Pages>4</Pages>
  <Words>609</Words>
  <Characters>4691</Characters>
  <CharactersWithSpaces>5361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2020-01-14T10:47:00Z</dcterms:created>
  <dc:creator>Пользователь Windows</dc:creator>
  <dc:description/>
  <dc:language>ru-RU</dc:language>
  <cp:lastModifiedBy/>
  <cp:lastPrinted>2021-05-26T10:46:57Z</cp:lastPrinted>
  <dcterms:modified xsi:type="dcterms:W3CDTF">2021-05-26T11:10:59Z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