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62" w:rsidRPr="00233262" w:rsidRDefault="003406B4" w:rsidP="00233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Администрация</w:t>
      </w:r>
      <w:r w:rsidR="00A30363" w:rsidRPr="002332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06B4" w:rsidRPr="00233262" w:rsidRDefault="00A30363" w:rsidP="00233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 </w:t>
      </w:r>
      <w:r w:rsidR="003406B4" w:rsidRPr="002332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406B4"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406B4" w:rsidRPr="00233262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3406B4" w:rsidRPr="00233262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3406B4" w:rsidRPr="00233262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области.</w:t>
      </w:r>
    </w:p>
    <w:p w:rsidR="00233262" w:rsidRPr="00233262" w:rsidRDefault="003406B4" w:rsidP="002332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ПОСТАНОВЛЕНИЕ.</w:t>
      </w:r>
    </w:p>
    <w:p w:rsidR="00A30363" w:rsidRPr="00233262" w:rsidRDefault="00A30363" w:rsidP="00233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62">
        <w:rPr>
          <w:rFonts w:ascii="Times New Roman" w:hAnsi="Times New Roman" w:cs="Times New Roman"/>
          <w:b/>
          <w:sz w:val="24"/>
          <w:szCs w:val="24"/>
        </w:rPr>
        <w:t>от 26  января   2022</w:t>
      </w:r>
      <w:r w:rsidR="003406B4" w:rsidRPr="00233262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="003406B4" w:rsidRPr="00233262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406B4" w:rsidRPr="00233262">
        <w:rPr>
          <w:rFonts w:ascii="Times New Roman" w:hAnsi="Times New Roman" w:cs="Times New Roman"/>
          <w:b/>
          <w:sz w:val="24"/>
          <w:szCs w:val="24"/>
        </w:rPr>
        <w:tab/>
      </w:r>
      <w:r w:rsidR="003406B4" w:rsidRPr="00233262">
        <w:rPr>
          <w:rFonts w:ascii="Times New Roman" w:hAnsi="Times New Roman" w:cs="Times New Roman"/>
          <w:b/>
          <w:sz w:val="24"/>
          <w:szCs w:val="24"/>
        </w:rPr>
        <w:tab/>
      </w:r>
      <w:r w:rsidRPr="00233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33262">
        <w:rPr>
          <w:rFonts w:ascii="Times New Roman" w:hAnsi="Times New Roman" w:cs="Times New Roman"/>
          <w:b/>
          <w:sz w:val="24"/>
          <w:szCs w:val="24"/>
        </w:rPr>
        <w:tab/>
        <w:t>№  3.</w:t>
      </w:r>
    </w:p>
    <w:p w:rsidR="003406B4" w:rsidRPr="00233262" w:rsidRDefault="003406B4" w:rsidP="00A30363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Об утверждении Положения о порядке заключения договора о целевом обучении между администрацией МО «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и гражданином с обязательством последующего прохождения муниципальной службы</w:t>
      </w:r>
    </w:p>
    <w:p w:rsidR="003406B4" w:rsidRPr="00233262" w:rsidRDefault="003406B4" w:rsidP="00A303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6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РФ от 03.08.2018  года № 337-ФЗ « О внесении изменений в отдельные законодательные акты Российской Федерации в части совершенствования целевого обучения»,  ч.6 ст. 7.1 Закона РФ № 237- ФЗ от 29.12.2012 года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« Об образовании в Российской Федерации», Законом Астраханской  области от 04.09.2007 № 52-2007-ОЗ «Об отдельных вопросах правового  регулирования муниципальной службы в Астраханской области»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ст13.1.) , Распоряжения правительства Астраханской области № 169-Пр от 28.05.2021 года « Об установлении квоты приёма на целевое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за счёт средств бюджета Астраханской области на период 2021 года» админист</w:t>
      </w:r>
      <w:r w:rsidR="00233262" w:rsidRPr="00233262">
        <w:rPr>
          <w:rFonts w:ascii="Times New Roman" w:hAnsi="Times New Roman" w:cs="Times New Roman"/>
          <w:sz w:val="24"/>
          <w:szCs w:val="24"/>
        </w:rPr>
        <w:t>рация  МО</w:t>
      </w:r>
      <w:r w:rsidRPr="00233262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района Астраханской  области</w:t>
      </w:r>
    </w:p>
    <w:p w:rsidR="003406B4" w:rsidRPr="00233262" w:rsidRDefault="003406B4" w:rsidP="003406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 </w:t>
      </w:r>
      <w:r w:rsidRPr="0023326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33262" w:rsidRPr="00233262" w:rsidRDefault="003406B4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1.</w:t>
      </w:r>
      <w:r w:rsidRPr="00233262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 порядке заключения договора о целевом обучении между администрацией МО 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и гражданином с обязательством последующего прохождения муниципальной службы в администрации МО «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согласно приложению.</w:t>
      </w:r>
    </w:p>
    <w:p w:rsidR="00233262" w:rsidRPr="00233262" w:rsidRDefault="003406B4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2.</w:t>
      </w:r>
      <w:r w:rsidRPr="00233262">
        <w:rPr>
          <w:rFonts w:ascii="Times New Roman" w:hAnsi="Times New Roman" w:cs="Times New Roman"/>
          <w:sz w:val="24"/>
          <w:szCs w:val="24"/>
        </w:rPr>
        <w:tab/>
        <w:t xml:space="preserve">Опубликовать настоящее постановление на официальном сайте администрации МО 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в информационно-телекоммуникационной сети Интернет.</w:t>
      </w:r>
    </w:p>
    <w:p w:rsidR="003406B4" w:rsidRPr="00233262" w:rsidRDefault="003406B4" w:rsidP="00233262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опубликования.</w:t>
      </w:r>
    </w:p>
    <w:p w:rsidR="003406B4" w:rsidRPr="00233262" w:rsidRDefault="003406B4" w:rsidP="00340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6B4" w:rsidRPr="00233262" w:rsidRDefault="003406B4" w:rsidP="00340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6B4" w:rsidRPr="00233262" w:rsidRDefault="003406B4" w:rsidP="00340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6B4" w:rsidRPr="00233262" w:rsidRDefault="003406B4" w:rsidP="00340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В. С.  Игнатенко.</w:t>
      </w:r>
    </w:p>
    <w:p w:rsidR="003406B4" w:rsidRPr="00233262" w:rsidRDefault="003406B4" w:rsidP="003406B4">
      <w:pPr>
        <w:pStyle w:val="a3"/>
        <w:rPr>
          <w:sz w:val="24"/>
          <w:szCs w:val="24"/>
        </w:rPr>
      </w:pPr>
    </w:p>
    <w:p w:rsidR="00A30363" w:rsidRDefault="00A30363" w:rsidP="00233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33262" w:rsidRDefault="00233262" w:rsidP="002332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06B4" w:rsidRPr="00A30363" w:rsidRDefault="003406B4" w:rsidP="00A30363">
      <w:pPr>
        <w:pStyle w:val="a3"/>
        <w:jc w:val="right"/>
      </w:pPr>
      <w:r w:rsidRPr="00A30363">
        <w:lastRenderedPageBreak/>
        <w:t>Приложение</w:t>
      </w:r>
      <w:r w:rsidR="00A30363" w:rsidRPr="00A30363">
        <w:t>:</w:t>
      </w:r>
    </w:p>
    <w:p w:rsidR="00A30363" w:rsidRDefault="003406B4" w:rsidP="00A30363">
      <w:pPr>
        <w:pStyle w:val="a3"/>
        <w:jc w:val="right"/>
      </w:pPr>
      <w:r w:rsidRPr="00A30363">
        <w:t xml:space="preserve">к постановлению администрации </w:t>
      </w:r>
      <w:r w:rsidR="00A30363">
        <w:t>МО</w:t>
      </w:r>
    </w:p>
    <w:p w:rsidR="003406B4" w:rsidRPr="00A30363" w:rsidRDefault="003406B4" w:rsidP="00A30363">
      <w:pPr>
        <w:pStyle w:val="a3"/>
        <w:jc w:val="right"/>
      </w:pPr>
      <w:r w:rsidRPr="00A30363">
        <w:t xml:space="preserve"> « </w:t>
      </w:r>
      <w:proofErr w:type="spellStart"/>
      <w:r w:rsidRPr="00A30363">
        <w:t>Капустиноярский</w:t>
      </w:r>
      <w:proofErr w:type="spellEnd"/>
      <w:r w:rsidRPr="00A30363">
        <w:t xml:space="preserve"> сельсовет» </w:t>
      </w:r>
    </w:p>
    <w:p w:rsidR="003406B4" w:rsidRPr="00A30363" w:rsidRDefault="00A30363" w:rsidP="00A30363">
      <w:pPr>
        <w:pStyle w:val="a3"/>
        <w:jc w:val="right"/>
      </w:pPr>
      <w:r w:rsidRPr="00A30363">
        <w:t>от 26.01.2022 года № 3</w:t>
      </w:r>
    </w:p>
    <w:p w:rsidR="003406B4" w:rsidRPr="00233262" w:rsidRDefault="003406B4" w:rsidP="00340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2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06B4" w:rsidRPr="00233262" w:rsidRDefault="003406B4" w:rsidP="00A303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о порядке заключения договора о целевом обучении между администрацией МО «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и гражданином с обязательством последующего прохождения муниципальной службы в администрации</w:t>
      </w:r>
      <w:r w:rsidR="00A30363" w:rsidRPr="00233262">
        <w:rPr>
          <w:rFonts w:ascii="Times New Roman" w:hAnsi="Times New Roman" w:cs="Times New Roman"/>
          <w:sz w:val="24"/>
          <w:szCs w:val="24"/>
        </w:rPr>
        <w:t xml:space="preserve"> </w:t>
      </w:r>
      <w:r w:rsidRPr="00233262">
        <w:rPr>
          <w:rFonts w:ascii="Times New Roman" w:hAnsi="Times New Roman" w:cs="Times New Roman"/>
          <w:sz w:val="24"/>
          <w:szCs w:val="24"/>
        </w:rPr>
        <w:t xml:space="preserve">МО </w:t>
      </w:r>
      <w:r w:rsidR="00A30363" w:rsidRPr="00233262">
        <w:rPr>
          <w:rFonts w:ascii="Times New Roman" w:hAnsi="Times New Roman" w:cs="Times New Roman"/>
          <w:sz w:val="24"/>
          <w:szCs w:val="24"/>
        </w:rPr>
        <w:t xml:space="preserve">  </w:t>
      </w:r>
      <w:r w:rsidRPr="00233262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A30363" w:rsidRPr="00233262">
        <w:rPr>
          <w:rFonts w:ascii="Times New Roman" w:hAnsi="Times New Roman" w:cs="Times New Roman"/>
          <w:sz w:val="24"/>
          <w:szCs w:val="24"/>
        </w:rPr>
        <w:t>.</w:t>
      </w:r>
    </w:p>
    <w:p w:rsidR="003406B4" w:rsidRPr="00233262" w:rsidRDefault="00A30363" w:rsidP="00A30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1.</w:t>
      </w:r>
      <w:r w:rsidRPr="00233262">
        <w:rPr>
          <w:rFonts w:ascii="Times New Roman" w:hAnsi="Times New Roman" w:cs="Times New Roman"/>
          <w:sz w:val="24"/>
          <w:szCs w:val="24"/>
        </w:rPr>
        <w:tab/>
      </w:r>
      <w:r w:rsidR="003406B4" w:rsidRPr="00233262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заключения договора о целевом обучении между администрацией муниципального образования «</w:t>
      </w:r>
      <w:proofErr w:type="spellStart"/>
      <w:r w:rsidR="003406B4"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406B4" w:rsidRPr="00233262">
        <w:rPr>
          <w:rFonts w:ascii="Times New Roman" w:hAnsi="Times New Roman" w:cs="Times New Roman"/>
          <w:sz w:val="24"/>
          <w:szCs w:val="24"/>
        </w:rPr>
        <w:t xml:space="preserve"> сельсовет»  и гражданином с обязательством последующего прохождения муниципальной службы в администрации муниципального образования « </w:t>
      </w:r>
      <w:proofErr w:type="spellStart"/>
      <w:r w:rsidR="003406B4"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3406B4" w:rsidRPr="00233262">
        <w:rPr>
          <w:rFonts w:ascii="Times New Roman" w:hAnsi="Times New Roman" w:cs="Times New Roman"/>
          <w:sz w:val="24"/>
          <w:szCs w:val="24"/>
        </w:rPr>
        <w:t xml:space="preserve"> сельсовет» 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2.</w:t>
      </w:r>
      <w:r w:rsidRPr="00233262">
        <w:rPr>
          <w:rFonts w:ascii="Times New Roman" w:hAnsi="Times New Roman" w:cs="Times New Roman"/>
          <w:sz w:val="24"/>
          <w:szCs w:val="24"/>
        </w:rPr>
        <w:tab/>
        <w:t xml:space="preserve">При выявлении потребности в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высокопрофессинальных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специалистах администрация не позднее 1 апреля года приёма представляет в министерство образования и науки Астраханской области сведения по специальностям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направлениям подготовки с указанием количества мест , по которым необходимо установить квоту.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- Допускается предоставление дополнительных сведений по специальностям, направлениям подготовки с указанием количества мест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по которым необходимо установить квоту , но не позднее 28 мая года приёма. </w:t>
      </w:r>
      <w:r w:rsidRPr="00233262">
        <w:rPr>
          <w:rFonts w:ascii="Times New Roman" w:hAnsi="Times New Roman" w:cs="Times New Roman"/>
          <w:i/>
          <w:sz w:val="24"/>
          <w:szCs w:val="24"/>
        </w:rPr>
        <w:t>( редакция Постановления Правительства Астраханской области от 27.05.2020 года №237-П)</w:t>
      </w:r>
    </w:p>
    <w:p w:rsidR="003406B4" w:rsidRPr="00233262" w:rsidRDefault="003406B4" w:rsidP="003406B4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</w:t>
      </w:r>
      <w:r w:rsidR="00A30363" w:rsidRPr="00233262">
        <w:rPr>
          <w:rFonts w:ascii="Times New Roman" w:hAnsi="Times New Roman" w:cs="Times New Roman"/>
          <w:sz w:val="24"/>
          <w:szCs w:val="24"/>
        </w:rPr>
        <w:t>.</w:t>
      </w:r>
      <w:r w:rsidR="00A30363" w:rsidRPr="00233262">
        <w:rPr>
          <w:rFonts w:ascii="Times New Roman" w:hAnsi="Times New Roman" w:cs="Times New Roman"/>
          <w:sz w:val="24"/>
          <w:szCs w:val="24"/>
        </w:rPr>
        <w:tab/>
      </w:r>
      <w:r w:rsidRPr="00233262">
        <w:rPr>
          <w:rFonts w:ascii="Times New Roman" w:hAnsi="Times New Roman" w:cs="Times New Roman"/>
          <w:sz w:val="24"/>
          <w:szCs w:val="24"/>
        </w:rPr>
        <w:t xml:space="preserve">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муниципального образования 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 в высокопрофессиональных специалистах за счет средств бюджета Астраханской области. Администрация муниципального образования « </w:t>
      </w:r>
      <w:proofErr w:type="spellStart"/>
      <w:r w:rsidRPr="00233262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Pr="00233262">
        <w:rPr>
          <w:rFonts w:ascii="Times New Roman" w:hAnsi="Times New Roman" w:cs="Times New Roman"/>
          <w:sz w:val="24"/>
          <w:szCs w:val="24"/>
        </w:rPr>
        <w:t xml:space="preserve"> сельсовет», при выявлении перспективной потребности в высокопрофессиональных специалистах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должностей.</w:t>
      </w:r>
    </w:p>
    <w:p w:rsidR="003406B4" w:rsidRPr="00233262" w:rsidRDefault="003406B4" w:rsidP="003406B4">
      <w:pPr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233262">
        <w:rPr>
          <w:rFonts w:ascii="Times New Roman" w:hAnsi="Times New Roman" w:cs="Times New Roman"/>
          <w:sz w:val="24"/>
          <w:szCs w:val="24"/>
        </w:rPr>
        <w:t>.</w:t>
      </w:r>
      <w:r w:rsidR="00A30363" w:rsidRPr="00233262">
        <w:rPr>
          <w:rFonts w:ascii="Times New Roman" w:hAnsi="Times New Roman" w:cs="Times New Roman"/>
          <w:sz w:val="24"/>
          <w:szCs w:val="24"/>
        </w:rPr>
        <w:tab/>
      </w:r>
      <w:r w:rsidRPr="00233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Договор о целевом обучении заключается между органом местного самоуправления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владеющим государственным языком Российской Федерации  и впервые получающим высшее или среднее профессиональное образование по очной форме обучения за счет средств бюджетов бюджетной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Федерации, достигшим (достигающим на момент получения документа об образовании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>или) поступления на муниципальную службу) возраста 18 лет.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5.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6. Договор о целевом обучении с гражданином заключается на любом этапе освоения им образовательной программы в образовательной организации.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lastRenderedPageBreak/>
        <w:t xml:space="preserve">7. Конкурс на заключение договора о целевом обучении  объявляется по решению представителя нанимателя (работодателя) при отсутствии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граждан, состоящих в кадровом резерве муниципального образования Астраханской области на замещение должностей муниципальной службы и проводится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конкурсной комиссией, состав и порядок формирования которой устанавливаются представительным органом муниципального образования.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8.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9. Конкурс проводится в два этапа.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 - Информацию о проведении конкурса организатор конкурса  размещает на официальном сайте органа местного самоуправления в информационно-телекоммуникационной сети "Интернет" не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чем за один месяц до даты проведения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 - Указанная информация должна содержать: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3) перечень документов, представляемых на конкурс;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4) время и место приема документов, срок, до истечения которого принимаются указанные документы;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5) дату, место и порядок проведения конкурса;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6) иные информационные материалы.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10.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11. В конкурсную документацию входят: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1) текст объявления о приеме документов для участия в конкурсе;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2) критерии определения победителя конкурса;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3) темы рефератов, вопросы анкет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>или) тестов;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4) иные документы, содержащие информацию о конкурсе.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4"/>
      <w:bookmarkEnd w:id="1"/>
      <w:r w:rsidRPr="00233262">
        <w:rPr>
          <w:rFonts w:ascii="Times New Roman" w:hAnsi="Times New Roman" w:cs="Times New Roman"/>
          <w:sz w:val="24"/>
          <w:szCs w:val="24"/>
        </w:rPr>
        <w:t>12. Гражданин, изъявивший желание участвовать в конкурсе, представляет организатору конкурса следующие документы: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hyperlink r:id="rId6" w:history="1">
        <w:r w:rsidRPr="00233262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3) копию паспорта (паспорт предъявляется лично по прибытии на конкурс);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62">
        <w:rPr>
          <w:rFonts w:ascii="Times New Roman" w:hAnsi="Times New Roman" w:cs="Times New Roman"/>
          <w:sz w:val="24"/>
          <w:szCs w:val="24"/>
        </w:rPr>
        <w:t>5) справку образовательной организации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</w:t>
      </w:r>
      <w:r w:rsidRPr="00233262">
        <w:rPr>
          <w:rFonts w:ascii="Times New Roman" w:hAnsi="Times New Roman" w:cs="Times New Roman"/>
          <w:sz w:val="24"/>
          <w:szCs w:val="24"/>
        </w:rPr>
        <w:lastRenderedPageBreak/>
        <w:t>обязанностей, предусмотренных уставом и правилами внутреннего распорядка образовательной организации;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малоимущим или является членом малоимущей семьи;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13. Несвоевременное представление документов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>или) представление их не в полном объеме являются основанием для отказа гражданину в приеме документов.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14.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15. Гражданин не допускается к участию во втором этапе конкурса: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1) в связи с несоответствием гражданина требованиям, установленным </w:t>
      </w:r>
      <w:hyperlink w:anchor="P1801" w:history="1">
        <w:r w:rsidRPr="00233262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16.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17. До начала второго этапа конкурса представитель нанимателя (работодатель) принимает решение о дате, времени и месте проведения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18. Организатор конкурса не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19.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20. Второй этап конкурса проводится при наличии двух и более претендентов.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21.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1824" w:history="1">
        <w:r w:rsidRPr="00233262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результатам конкурсных процедур.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22.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анкетирования, тестирования, подготовки реферата.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Оценка достоинств участников конкурсных процедур осуществляется в баллах.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Критериями отбора (оценки) претендентов на заключение договора являются: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51"/>
      <w:bookmarkEnd w:id="2"/>
      <w:r w:rsidRPr="00233262">
        <w:rPr>
          <w:rFonts w:ascii="Times New Roman" w:hAnsi="Times New Roman" w:cs="Times New Roman"/>
          <w:sz w:val="24"/>
          <w:szCs w:val="24"/>
        </w:rPr>
        <w:t>1) результаты единого государственного экзамена;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lastRenderedPageBreak/>
        <w:t>2) средний балл аттестата о среднем общем образовании;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4) результаты индивидуального собеседования;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5) результаты анкетирования;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6) результаты тестирования;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57"/>
      <w:bookmarkEnd w:id="3"/>
      <w:r w:rsidRPr="00233262">
        <w:rPr>
          <w:rFonts w:ascii="Times New Roman" w:hAnsi="Times New Roman" w:cs="Times New Roman"/>
          <w:sz w:val="24"/>
          <w:szCs w:val="24"/>
        </w:rPr>
        <w:t>7) результаты оценки реферата.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Методика применения критериев отбора, предусмотренных в </w:t>
      </w:r>
      <w:hyperlink w:anchor="P1851" w:history="1">
        <w:r w:rsidRPr="0023326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57" w:history="1">
        <w:r w:rsidRPr="0023326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настоящего пункта, и подсчета баллов по ним определяется муниципальным правовым актом.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62">
        <w:rPr>
          <w:rFonts w:ascii="Times New Roman" w:hAnsi="Times New Roman" w:cs="Times New Roman"/>
          <w:sz w:val="24"/>
          <w:szCs w:val="24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приемных семей.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23. Порядок и условия проведения конкурсных процедур определяются муниципальным нормативным правовым актом с учетом требований настоящего Положения.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24. Конкурсная комиссия принимает решение о победителе конкурса по итогам рейтинга на выявление максимального результата.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25. Решение конкурсной комиссии является основанием для заключения договора о целевом обучении с победителем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</w:t>
      </w:r>
      <w:proofErr w:type="gramEnd"/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27.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28. Конкурсной комиссией может быть принято решение о том, что победители конкурса не выявлены.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29.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30. Организатор конкурса  информацию о результатах конкурса  размещает на официальном сайте органа местного самоуправления в информационно-телекоммуникационной сети "Интернет", а также в течение одного месяца со дня завершения конкурса сообщает в письменной форме о его результатах претендентам, участвовавшим в конкурсе.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31. Перед заключением договора о целевом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обучении по решению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</w:t>
      </w:r>
      <w:hyperlink w:anchor="P1824" w:history="1">
        <w:r w:rsidRPr="00233262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32.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hyperlink r:id="rId7" w:history="1">
        <w:r w:rsidRPr="00233262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целевом обучении".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34. В договоре о целевом обучении предусматриваются: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Указанный срок в соответствии со </w:t>
      </w:r>
      <w:hyperlink r:id="rId8" w:history="1">
        <w:r w:rsidRPr="00233262">
          <w:rPr>
            <w:rFonts w:ascii="Times New Roman" w:hAnsi="Times New Roman" w:cs="Times New Roman"/>
            <w:sz w:val="24"/>
            <w:szCs w:val="24"/>
          </w:rPr>
          <w:t>статьей 28.1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Федерального закона "О муниципальной службе в Российской Федерации" должен быть не менее срока, в течение которого орган местного самоуправления осуществлял меры социальной поддержки в соответствии с </w:t>
      </w:r>
      <w:hyperlink w:anchor="P1880" w:history="1">
        <w:r w:rsidRPr="00233262">
          <w:rPr>
            <w:rFonts w:ascii="Times New Roman" w:hAnsi="Times New Roman" w:cs="Times New Roman"/>
            <w:sz w:val="24"/>
            <w:szCs w:val="24"/>
          </w:rPr>
          <w:t>подпунктом 4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настоящего пункта, и составлять не более пяти лет;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 xml:space="preserve"> установленного образца о высшем образовании или среднем профессиональном образовании;</w:t>
      </w:r>
    </w:p>
    <w:p w:rsidR="003406B4" w:rsidRPr="00233262" w:rsidRDefault="003406B4" w:rsidP="00340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80"/>
      <w:bookmarkEnd w:id="4"/>
      <w:r w:rsidRPr="00233262">
        <w:rPr>
          <w:rFonts w:ascii="Times New Roman" w:hAnsi="Times New Roman" w:cs="Times New Roman"/>
          <w:sz w:val="24"/>
          <w:szCs w:val="24"/>
        </w:rPr>
        <w:t xml:space="preserve"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</w:t>
      </w:r>
      <w:hyperlink r:id="rId9" w:history="1">
        <w:r w:rsidRPr="00233262">
          <w:rPr>
            <w:rFonts w:ascii="Times New Roman" w:hAnsi="Times New Roman" w:cs="Times New Roman"/>
            <w:sz w:val="24"/>
            <w:szCs w:val="24"/>
          </w:rPr>
          <w:t>частью 6 статьи 56</w:t>
        </w:r>
      </w:hyperlink>
      <w:r w:rsidRPr="0023326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N 273-ФЗ "Об образовании в Российской Федерации".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35. Контроль исполнения гражданином обязательств по договору о целевом обучении осуществляется организатором конкурса.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36.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3326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33262">
        <w:rPr>
          <w:rFonts w:ascii="Times New Roman" w:hAnsi="Times New Roman" w:cs="Times New Roman"/>
          <w:sz w:val="24"/>
          <w:szCs w:val="24"/>
        </w:rPr>
        <w:t>язи и другие), осуществляются гражданами за счет собственных средств.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3262">
        <w:rPr>
          <w:rFonts w:ascii="Times New Roman" w:hAnsi="Times New Roman" w:cs="Times New Roman"/>
          <w:sz w:val="24"/>
          <w:szCs w:val="24"/>
        </w:rPr>
        <w:t>38.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B4" w:rsidRPr="00233262" w:rsidRDefault="003406B4" w:rsidP="003406B4">
      <w:pPr>
        <w:rPr>
          <w:rFonts w:ascii="Times New Roman" w:hAnsi="Times New Roman" w:cs="Times New Roman"/>
          <w:sz w:val="24"/>
          <w:szCs w:val="24"/>
        </w:rPr>
      </w:pPr>
    </w:p>
    <w:p w:rsidR="006E3FF1" w:rsidRPr="00233262" w:rsidRDefault="006E3FF1">
      <w:pPr>
        <w:rPr>
          <w:rFonts w:ascii="Times New Roman" w:hAnsi="Times New Roman" w:cs="Times New Roman"/>
          <w:sz w:val="24"/>
          <w:szCs w:val="24"/>
        </w:rPr>
      </w:pPr>
    </w:p>
    <w:sectPr w:rsidR="006E3FF1" w:rsidRPr="00233262" w:rsidSect="0096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7CA"/>
    <w:multiLevelType w:val="hybridMultilevel"/>
    <w:tmpl w:val="234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831"/>
    <w:multiLevelType w:val="hybridMultilevel"/>
    <w:tmpl w:val="7B64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EB"/>
    <w:rsid w:val="00027E4A"/>
    <w:rsid w:val="00233262"/>
    <w:rsid w:val="003406B4"/>
    <w:rsid w:val="003D3743"/>
    <w:rsid w:val="006E3FF1"/>
    <w:rsid w:val="00A30363"/>
    <w:rsid w:val="00C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4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3406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4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3406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A7578E6938B0C86E5B4B49F685E52CABE44E9CC0B4986EFDFA98p7G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1A73728D099EF8016CA7578E6938B0CA6B5B404EF785E52CABE44E9CC0B4986EFDFA9E73C1E24Ap0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1A73728D099EF8016CA7578E6938B0C9675C4949F385E52CABE44E9CC0B4986EFDFA9E73C1E24Cp0G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A73728D099EF8016CA7578E6938B0C86E5B484FF785E52CABE44E9CC0B4986EFDFA9E73C1E54Bp0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2022-01-26T11:00:00Z</dcterms:created>
  <dcterms:modified xsi:type="dcterms:W3CDTF">2022-01-26T11:00:00Z</dcterms:modified>
</cp:coreProperties>
</file>