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D9" w:rsidRPr="00272434" w:rsidRDefault="00076954" w:rsidP="00C7565F">
      <w:pPr>
        <w:pStyle w:val="1"/>
        <w:ind w:firstLine="851"/>
      </w:pPr>
      <w:r w:rsidRPr="00272434">
        <w:t>Во исполнени</w:t>
      </w:r>
      <w:r w:rsidR="00272434" w:rsidRPr="00272434">
        <w:t>е</w:t>
      </w:r>
      <w:r w:rsidRPr="00272434">
        <w:t xml:space="preserve"> приказа Генерального прокурора Российской Федерации </w:t>
      </w:r>
      <w:r w:rsidR="00C7565F">
        <w:t xml:space="preserve">от 22.12.2021 </w:t>
      </w:r>
      <w:r w:rsidR="00C7565F">
        <w:t>№</w:t>
      </w:r>
      <w:r w:rsidR="00C7565F">
        <w:t xml:space="preserve"> 774</w:t>
      </w:r>
      <w:r w:rsidR="00C7565F">
        <w:t xml:space="preserve"> «</w:t>
      </w:r>
      <w:r w:rsidR="00C7565F">
        <w:t>О системе подготовки кадров, дополнительного профессионального образования работников органов и организаций прокуратуры Российской Федерации</w:t>
      </w:r>
      <w:r w:rsidR="00C7565F">
        <w:t>»</w:t>
      </w:r>
      <w:r w:rsidRPr="00272434">
        <w:t xml:space="preserve"> в целях обеспечения подготовки квалифицированных кадров, прокуратура Астраханской области проводит работу по отбору кандидатов в абитуриенты на 202</w:t>
      </w:r>
      <w:r w:rsidR="00C7565F">
        <w:t>2</w:t>
      </w:r>
      <w:r w:rsidRPr="00272434">
        <w:t>/2</w:t>
      </w:r>
      <w:r w:rsidR="00C7565F">
        <w:t>3</w:t>
      </w:r>
      <w:r w:rsidRPr="00272434">
        <w:t xml:space="preserve"> учебный год для обучения в порядке целевой подготовки по специальности 40.05.04 «Судебная и прокурорская деятельность» в Институт прокуратуры ФГБОУ ВО «Саратовская государственная юридическая академия» и ФГКОУ ВО «Крымский юридический институт» (филиал) Университета прокуратуры Российской Федерации.</w:t>
      </w:r>
    </w:p>
    <w:p w:rsidR="002F14D9" w:rsidRPr="00272434" w:rsidRDefault="00076954" w:rsidP="00272434">
      <w:pPr>
        <w:pStyle w:val="1"/>
        <w:shd w:val="clear" w:color="auto" w:fill="auto"/>
        <w:spacing w:line="240" w:lineRule="auto"/>
        <w:ind w:firstLine="851"/>
      </w:pPr>
      <w:r w:rsidRPr="00272434">
        <w:t>Подробная информация об условиях проведения конкурса, требованиях к кандидату в абитуриенты размещена на официальном сайте прокуратуры Астраханской области в разделе «Отдел кадров».</w:t>
      </w:r>
    </w:p>
    <w:p w:rsidR="002F14D9" w:rsidRPr="00272434" w:rsidRDefault="00076954" w:rsidP="00272434">
      <w:pPr>
        <w:pStyle w:val="1"/>
        <w:shd w:val="clear" w:color="auto" w:fill="auto"/>
        <w:spacing w:line="240" w:lineRule="auto"/>
        <w:ind w:firstLine="851"/>
      </w:pPr>
      <w:r w:rsidRPr="00272434">
        <w:t xml:space="preserve">Документы </w:t>
      </w:r>
      <w:r w:rsidR="00272434" w:rsidRPr="00272434">
        <w:t xml:space="preserve">кандидатов, проживающих на территории Ахтубинского района, </w:t>
      </w:r>
      <w:r w:rsidRPr="00272434">
        <w:t xml:space="preserve">принимаются </w:t>
      </w:r>
      <w:r w:rsidR="00272434" w:rsidRPr="00272434">
        <w:t xml:space="preserve">Ахтубинским </w:t>
      </w:r>
      <w:r w:rsidRPr="00272434">
        <w:t>городским</w:t>
      </w:r>
      <w:r w:rsidR="00272434" w:rsidRPr="00272434">
        <w:t xml:space="preserve"> прокурором</w:t>
      </w:r>
      <w:r w:rsidRPr="00272434">
        <w:t xml:space="preserve"> в период с 1</w:t>
      </w:r>
      <w:r w:rsidR="00C7565F">
        <w:t>4</w:t>
      </w:r>
      <w:r w:rsidRPr="00272434">
        <w:t>.02.2021 до</w:t>
      </w:r>
      <w:r w:rsidR="00C7565F">
        <w:t xml:space="preserve"> 20</w:t>
      </w:r>
      <w:r w:rsidR="00272434" w:rsidRPr="00272434">
        <w:t>.05.2021</w:t>
      </w:r>
      <w:r w:rsidRPr="00272434">
        <w:t>.</w:t>
      </w:r>
    </w:p>
    <w:p w:rsidR="002F14D9" w:rsidRPr="00272434" w:rsidRDefault="00076954" w:rsidP="00272434">
      <w:pPr>
        <w:pStyle w:val="1"/>
        <w:shd w:val="clear" w:color="auto" w:fill="auto"/>
        <w:spacing w:line="240" w:lineRule="auto"/>
        <w:ind w:firstLine="851"/>
      </w:pPr>
      <w:r w:rsidRPr="00272434">
        <w:t>Собеседование и профессиональный психологический отбор кандидатов в абитуриенты проводится в отделе кадров прокуратуры Астраханской области по адресу: г. Астрахань, ул. Набережная Приволжского Затона, д. 13/1, тел. 8(8512) 52-</w:t>
      </w:r>
      <w:r w:rsidR="00C7565F">
        <w:t>08</w:t>
      </w:r>
      <w:r w:rsidRPr="00272434">
        <w:t>-23.</w:t>
      </w:r>
    </w:p>
    <w:p w:rsidR="00272434" w:rsidRDefault="00272434" w:rsidP="00272434">
      <w:pPr>
        <w:pStyle w:val="1"/>
        <w:shd w:val="clear" w:color="auto" w:fill="auto"/>
        <w:spacing w:line="240" w:lineRule="auto"/>
        <w:ind w:firstLine="851"/>
      </w:pPr>
    </w:p>
    <w:p w:rsidR="002F14D9" w:rsidRPr="00272434" w:rsidRDefault="00076954" w:rsidP="00272434">
      <w:pPr>
        <w:pStyle w:val="1"/>
        <w:shd w:val="clear" w:color="auto" w:fill="auto"/>
        <w:spacing w:line="240" w:lineRule="auto"/>
        <w:ind w:firstLine="851"/>
      </w:pPr>
      <w:r w:rsidRPr="00272434">
        <w:t>В конкурсе участвуют граждане Российской Федерации, имеющие постоянную регистрацию по месту жительства в г. Астрахани и Астраханской области, имеющие полное среднее образование или среднее специальное образование и получающие высшее образование впервые. Также обладающие отличной и хорошей общеобразовательной подготовкой, примерной дисциплиной, являющиеся победителем и призером предметных олимпиад школьников. Отбор представляет собой комплекс мероприятий по оценке профессиональных и моральных качеств кандидатов, степени их пригодности по состоянию здоровья и нацеленности на последующее прохождение службы в органах прокуратуры Российской Федерации.</w:t>
      </w:r>
    </w:p>
    <w:p w:rsidR="002F14D9" w:rsidRPr="00272434" w:rsidRDefault="00076954" w:rsidP="00272434">
      <w:pPr>
        <w:pStyle w:val="1"/>
        <w:shd w:val="clear" w:color="auto" w:fill="auto"/>
        <w:spacing w:line="240" w:lineRule="auto"/>
        <w:ind w:firstLine="851"/>
      </w:pPr>
      <w:r w:rsidRPr="00272434">
        <w:t xml:space="preserve">Граждане Российской Федерации, желающие принять участие в конкурсном отборе, предоставляют </w:t>
      </w:r>
      <w:r w:rsidR="00272434">
        <w:t xml:space="preserve">городскому </w:t>
      </w:r>
      <w:r w:rsidRPr="00272434">
        <w:t>прокурор</w:t>
      </w:r>
      <w:r w:rsidR="00272434">
        <w:t>у</w:t>
      </w:r>
      <w:r w:rsidRPr="00272434">
        <w:t xml:space="preserve"> следующие документы:</w:t>
      </w:r>
    </w:p>
    <w:p w:rsidR="002F14D9" w:rsidRPr="00272434" w:rsidRDefault="00272434" w:rsidP="00272434">
      <w:pPr>
        <w:pStyle w:val="1"/>
        <w:numPr>
          <w:ilvl w:val="0"/>
          <w:numId w:val="2"/>
        </w:numPr>
        <w:shd w:val="clear" w:color="auto" w:fill="auto"/>
        <w:tabs>
          <w:tab w:val="left" w:pos="190"/>
        </w:tabs>
        <w:spacing w:line="240" w:lineRule="auto"/>
        <w:ind w:firstLine="851"/>
      </w:pPr>
      <w:r>
        <w:t>з</w:t>
      </w:r>
      <w:r w:rsidR="00076954" w:rsidRPr="00272434">
        <w:t>аявление</w:t>
      </w:r>
      <w:r>
        <w:t xml:space="preserve"> установленной формы</w:t>
      </w:r>
      <w:r w:rsidR="00076954" w:rsidRPr="00272434">
        <w:t>;</w:t>
      </w:r>
    </w:p>
    <w:p w:rsidR="00E713C4" w:rsidRDefault="00076954" w:rsidP="00E713C4">
      <w:pPr>
        <w:pStyle w:val="1"/>
        <w:numPr>
          <w:ilvl w:val="0"/>
          <w:numId w:val="2"/>
        </w:numPr>
        <w:shd w:val="clear" w:color="auto" w:fill="auto"/>
        <w:tabs>
          <w:tab w:val="left" w:pos="190"/>
        </w:tabs>
        <w:spacing w:line="240" w:lineRule="auto"/>
        <w:ind w:firstLine="851"/>
      </w:pPr>
      <w:r w:rsidRPr="00272434">
        <w:t>автобиографию (составляется кандидатом лично</w:t>
      </w:r>
      <w:r w:rsidR="00E713C4">
        <w:t>, заполняется собственноручно в произвольной форме, где в хронологическом порядке отражаются следующие сведения:</w:t>
      </w:r>
    </w:p>
    <w:p w:rsidR="00E713C4" w:rsidRPr="00272434" w:rsidRDefault="00E713C4" w:rsidP="00E713C4">
      <w:pPr>
        <w:pStyle w:val="1"/>
        <w:shd w:val="clear" w:color="auto" w:fill="auto"/>
        <w:spacing w:line="240" w:lineRule="auto"/>
        <w:ind w:left="284"/>
      </w:pPr>
      <w:r>
        <w:t xml:space="preserve">фамилия, имя, отчество; дата рождения; место рождения; сведения об образовании (наименование образовательного учреждения, место его нахождения и периоды обучения); сведения о прохождении воинской службы; сведения о трудовой деятельности; состав семьи (близкие родственники (родители, братья, сёстры) с указанием степени родства, </w:t>
      </w:r>
      <w:r>
        <w:lastRenderedPageBreak/>
        <w:t>фамилии, имени, отчества родственника (при изменении фамилии, имени или отчества необходимо указать его прежние фамилию, имя, отчество), числа, месяца, года и места рождения, места работы (наименование и адрес организации) и должности, домашнего адреса (адреса регистрации, фактического проживания); близкие родственники, постоянно проживающие за границей (указать, с какого времени) или оформляющие документы для выезда на постоянное местожительства в другое государство; близкие родственники, не являющиеся гражданами Российской Федерации или оформляющие гражданство иного государства; наличие заграничного паспорта (серия, номер, когда и кем выдан); пребывание за границей (когда, где, с какой целью), обеспеченность жильём, наличие в собственности жилых помещений, домашний адрес (место регистрации, фактического проживания), номер телефона; привлекались ли близкие родственники к уголовной ответственности (если да, то когда и за что). В конце проставляется дата написания автобиографии и личная подпись);</w:t>
      </w:r>
    </w:p>
    <w:p w:rsidR="002F14D9" w:rsidRPr="00272434" w:rsidRDefault="00076954" w:rsidP="00272434">
      <w:pPr>
        <w:pStyle w:val="1"/>
        <w:numPr>
          <w:ilvl w:val="0"/>
          <w:numId w:val="2"/>
        </w:numPr>
        <w:shd w:val="clear" w:color="auto" w:fill="auto"/>
        <w:tabs>
          <w:tab w:val="left" w:pos="190"/>
        </w:tabs>
        <w:spacing w:line="240" w:lineRule="auto"/>
        <w:ind w:firstLine="851"/>
      </w:pPr>
      <w:r w:rsidRPr="00272434">
        <w:t>копи</w:t>
      </w:r>
      <w:r w:rsidR="00272434">
        <w:t>и</w:t>
      </w:r>
      <w:r w:rsidRPr="00272434">
        <w:t xml:space="preserve"> паспорт</w:t>
      </w:r>
      <w:r w:rsidR="00272434">
        <w:t>ов</w:t>
      </w:r>
      <w:r w:rsidRPr="00272434">
        <w:t xml:space="preserve"> кандидата и близких членов семьи;</w:t>
      </w:r>
    </w:p>
    <w:p w:rsidR="002F14D9" w:rsidRPr="00272434" w:rsidRDefault="00076954" w:rsidP="00272434">
      <w:pPr>
        <w:pStyle w:val="1"/>
        <w:numPr>
          <w:ilvl w:val="0"/>
          <w:numId w:val="2"/>
        </w:numPr>
        <w:shd w:val="clear" w:color="auto" w:fill="auto"/>
        <w:tabs>
          <w:tab w:val="left" w:pos="190"/>
        </w:tabs>
        <w:spacing w:line="240" w:lineRule="auto"/>
        <w:ind w:firstLine="851"/>
      </w:pPr>
      <w:r w:rsidRPr="00272434">
        <w:t>характеристику с места учебы, работы или военной службы;</w:t>
      </w:r>
    </w:p>
    <w:p w:rsidR="002F14D9" w:rsidRPr="00272434" w:rsidRDefault="00076954" w:rsidP="00272434">
      <w:pPr>
        <w:pStyle w:val="1"/>
        <w:numPr>
          <w:ilvl w:val="0"/>
          <w:numId w:val="2"/>
        </w:numPr>
        <w:shd w:val="clear" w:color="auto" w:fill="auto"/>
        <w:tabs>
          <w:tab w:val="left" w:pos="190"/>
        </w:tabs>
        <w:spacing w:line="240" w:lineRule="auto"/>
        <w:ind w:firstLine="851"/>
      </w:pPr>
      <w:r w:rsidRPr="00272434">
        <w:t>документ об образовании или справку об успеваемости (ведомость оценок по предметам в первом полугодии или первом и втором триместрах общеобразовательной средней школы, заверенная печатью директора школы, или зачетная книжка образовательного учреждения среднего профессионального образования);</w:t>
      </w:r>
    </w:p>
    <w:p w:rsidR="002F14D9" w:rsidRPr="00272434" w:rsidRDefault="00076954" w:rsidP="00272434">
      <w:pPr>
        <w:pStyle w:val="1"/>
        <w:numPr>
          <w:ilvl w:val="0"/>
          <w:numId w:val="2"/>
        </w:numPr>
        <w:shd w:val="clear" w:color="auto" w:fill="auto"/>
        <w:tabs>
          <w:tab w:val="left" w:pos="190"/>
        </w:tabs>
        <w:spacing w:line="240" w:lineRule="auto"/>
        <w:ind w:firstLine="851"/>
      </w:pPr>
      <w:r w:rsidRPr="00272434">
        <w:t>медицинскую справку по форме 086у (копия + оригинал);</w:t>
      </w:r>
    </w:p>
    <w:p w:rsidR="002F14D9" w:rsidRPr="00272434" w:rsidRDefault="00076954" w:rsidP="00272434">
      <w:pPr>
        <w:pStyle w:val="1"/>
        <w:numPr>
          <w:ilvl w:val="0"/>
          <w:numId w:val="2"/>
        </w:numPr>
        <w:shd w:val="clear" w:color="auto" w:fill="auto"/>
        <w:tabs>
          <w:tab w:val="left" w:pos="190"/>
        </w:tabs>
        <w:spacing w:line="240" w:lineRule="auto"/>
        <w:ind w:firstLine="851"/>
      </w:pPr>
      <w:r w:rsidRPr="00272434">
        <w:t>справку из наркологического диспансера (копия + оригинал);</w:t>
      </w:r>
    </w:p>
    <w:p w:rsidR="002F14D9" w:rsidRPr="00272434" w:rsidRDefault="00076954" w:rsidP="00272434">
      <w:pPr>
        <w:pStyle w:val="1"/>
        <w:numPr>
          <w:ilvl w:val="0"/>
          <w:numId w:val="2"/>
        </w:numPr>
        <w:shd w:val="clear" w:color="auto" w:fill="auto"/>
        <w:tabs>
          <w:tab w:val="left" w:pos="190"/>
        </w:tabs>
        <w:spacing w:line="240" w:lineRule="auto"/>
        <w:ind w:firstLine="851"/>
      </w:pPr>
      <w:r w:rsidRPr="00272434">
        <w:t>справку из психоневрологического диспансера (копия + оригинал);</w:t>
      </w:r>
    </w:p>
    <w:p w:rsidR="002F14D9" w:rsidRPr="00272434" w:rsidRDefault="00076954" w:rsidP="00272434">
      <w:pPr>
        <w:pStyle w:val="1"/>
        <w:numPr>
          <w:ilvl w:val="0"/>
          <w:numId w:val="2"/>
        </w:numPr>
        <w:shd w:val="clear" w:color="auto" w:fill="auto"/>
        <w:tabs>
          <w:tab w:val="left" w:pos="190"/>
        </w:tabs>
        <w:spacing w:line="240" w:lineRule="auto"/>
        <w:ind w:firstLine="851"/>
      </w:pPr>
      <w:r w:rsidRPr="00272434">
        <w:t>копию удостоверения гражданина, подлежащего призыву на военную службу, либо копию военного билета (для юношей). Кандидаты, признанные по состоянию здоровья ограниченно годными для призыва в Вооруженные Силы Российской Федерации, представляют соответствующее заключение военно</w:t>
      </w:r>
      <w:r w:rsidR="00272434">
        <w:t>-</w:t>
      </w:r>
      <w:r w:rsidRPr="00272434">
        <w:t>врачебной комиссии;</w:t>
      </w:r>
    </w:p>
    <w:p w:rsidR="002F14D9" w:rsidRPr="00272434" w:rsidRDefault="00076954" w:rsidP="00272434">
      <w:pPr>
        <w:pStyle w:val="1"/>
        <w:numPr>
          <w:ilvl w:val="0"/>
          <w:numId w:val="2"/>
        </w:numPr>
        <w:shd w:val="clear" w:color="auto" w:fill="auto"/>
        <w:tabs>
          <w:tab w:val="left" w:pos="190"/>
        </w:tabs>
        <w:spacing w:line="240" w:lineRule="auto"/>
        <w:ind w:firstLine="851"/>
      </w:pPr>
      <w:r w:rsidRPr="00272434">
        <w:t>фотографии в количестве 6 шт. размером 3</w:t>
      </w:r>
      <w:r w:rsidRPr="00272434">
        <w:rPr>
          <w:lang w:val="en-US"/>
        </w:rPr>
        <w:t>x</w:t>
      </w:r>
      <w:r w:rsidRPr="00272434">
        <w:t>4 см., изготовленные на матовой бумаге, без уголка, в цветном изображении;</w:t>
      </w:r>
    </w:p>
    <w:p w:rsidR="002F14D9" w:rsidRPr="00272434" w:rsidRDefault="00076954" w:rsidP="00272434">
      <w:pPr>
        <w:pStyle w:val="1"/>
        <w:numPr>
          <w:ilvl w:val="0"/>
          <w:numId w:val="2"/>
        </w:numPr>
        <w:shd w:val="clear" w:color="auto" w:fill="auto"/>
        <w:tabs>
          <w:tab w:val="left" w:pos="276"/>
        </w:tabs>
        <w:spacing w:line="240" w:lineRule="auto"/>
        <w:ind w:firstLine="851"/>
      </w:pPr>
      <w:r w:rsidRPr="00272434">
        <w:t>копию свидетельства о смене фамилии, имени, отчества (если изменения производились);</w:t>
      </w:r>
    </w:p>
    <w:p w:rsidR="002F14D9" w:rsidRPr="00272434" w:rsidRDefault="00076954" w:rsidP="00272434">
      <w:pPr>
        <w:pStyle w:val="1"/>
        <w:numPr>
          <w:ilvl w:val="0"/>
          <w:numId w:val="2"/>
        </w:numPr>
        <w:shd w:val="clear" w:color="auto" w:fill="auto"/>
        <w:tabs>
          <w:tab w:val="left" w:pos="276"/>
        </w:tabs>
        <w:spacing w:line="240" w:lineRule="auto"/>
        <w:ind w:firstLine="851"/>
      </w:pPr>
      <w:r w:rsidRPr="00272434">
        <w:t>документы, дающие право на льготы, установленные законодательством Российской Федерации.</w:t>
      </w:r>
    </w:p>
    <w:p w:rsidR="00272434" w:rsidRDefault="00272434" w:rsidP="00272434">
      <w:pPr>
        <w:pStyle w:val="1"/>
        <w:shd w:val="clear" w:color="auto" w:fill="auto"/>
        <w:spacing w:line="240" w:lineRule="auto"/>
        <w:ind w:firstLine="851"/>
      </w:pPr>
    </w:p>
    <w:p w:rsidR="002F14D9" w:rsidRPr="00272434" w:rsidRDefault="00076954" w:rsidP="00272434">
      <w:pPr>
        <w:pStyle w:val="1"/>
        <w:shd w:val="clear" w:color="auto" w:fill="auto"/>
        <w:spacing w:line="240" w:lineRule="auto"/>
        <w:ind w:firstLine="851"/>
      </w:pPr>
      <w:r w:rsidRPr="00272434">
        <w:t>Этапы конкурсного отбора кандидатов в абитуриенты:</w:t>
      </w:r>
    </w:p>
    <w:p w:rsidR="002F14D9" w:rsidRPr="00272434" w:rsidRDefault="00076954" w:rsidP="00272434">
      <w:pPr>
        <w:pStyle w:val="1"/>
        <w:numPr>
          <w:ilvl w:val="0"/>
          <w:numId w:val="4"/>
        </w:numPr>
        <w:shd w:val="clear" w:color="auto" w:fill="auto"/>
        <w:tabs>
          <w:tab w:val="left" w:pos="632"/>
        </w:tabs>
        <w:spacing w:line="240" w:lineRule="auto"/>
        <w:ind w:firstLine="851"/>
      </w:pPr>
      <w:r w:rsidRPr="00272434">
        <w:t>Сбор необходимых документов кандидатами в абитуриенты.</w:t>
      </w:r>
    </w:p>
    <w:p w:rsidR="002F14D9" w:rsidRPr="00272434" w:rsidRDefault="00076954" w:rsidP="00272434">
      <w:pPr>
        <w:pStyle w:val="1"/>
        <w:numPr>
          <w:ilvl w:val="0"/>
          <w:numId w:val="4"/>
        </w:numPr>
        <w:shd w:val="clear" w:color="auto" w:fill="auto"/>
        <w:tabs>
          <w:tab w:val="left" w:pos="632"/>
        </w:tabs>
        <w:spacing w:line="240" w:lineRule="auto"/>
        <w:ind w:firstLine="851"/>
      </w:pPr>
      <w:r w:rsidRPr="00272434">
        <w:t xml:space="preserve">Прохождение собеседования с </w:t>
      </w:r>
      <w:r w:rsidR="00272434">
        <w:t>Ахтубинским городским прокурором</w:t>
      </w:r>
      <w:r w:rsidRPr="00272434">
        <w:t xml:space="preserve"> и получение первичного направления для участия в конкурсе.</w:t>
      </w:r>
    </w:p>
    <w:p w:rsidR="002F14D9" w:rsidRPr="00272434" w:rsidRDefault="00076954" w:rsidP="00272434">
      <w:pPr>
        <w:pStyle w:val="1"/>
        <w:numPr>
          <w:ilvl w:val="0"/>
          <w:numId w:val="4"/>
        </w:numPr>
        <w:shd w:val="clear" w:color="auto" w:fill="auto"/>
        <w:tabs>
          <w:tab w:val="left" w:pos="632"/>
        </w:tabs>
        <w:spacing w:line="240" w:lineRule="auto"/>
        <w:ind w:firstLine="851"/>
      </w:pPr>
      <w:r w:rsidRPr="00272434">
        <w:t>Представление документов в отдел кадров прокуратуры Астраханской области.</w:t>
      </w:r>
    </w:p>
    <w:p w:rsidR="002F14D9" w:rsidRPr="00272434" w:rsidRDefault="00076954" w:rsidP="00272434">
      <w:pPr>
        <w:pStyle w:val="1"/>
        <w:numPr>
          <w:ilvl w:val="0"/>
          <w:numId w:val="4"/>
        </w:numPr>
        <w:shd w:val="clear" w:color="auto" w:fill="auto"/>
        <w:tabs>
          <w:tab w:val="left" w:pos="632"/>
        </w:tabs>
        <w:spacing w:line="240" w:lineRule="auto"/>
        <w:ind w:firstLine="851"/>
      </w:pPr>
      <w:r w:rsidRPr="00272434">
        <w:t xml:space="preserve">Прохождение собеседования в отделе кадров. Проверка </w:t>
      </w:r>
      <w:r w:rsidRPr="00272434">
        <w:lastRenderedPageBreak/>
        <w:t>представленных документов. Ознакомление с информацией о порядке проведения психологического обследования.</w:t>
      </w:r>
    </w:p>
    <w:p w:rsidR="002F14D9" w:rsidRPr="00272434" w:rsidRDefault="00076954" w:rsidP="00272434">
      <w:pPr>
        <w:pStyle w:val="1"/>
        <w:numPr>
          <w:ilvl w:val="0"/>
          <w:numId w:val="4"/>
        </w:numPr>
        <w:shd w:val="clear" w:color="auto" w:fill="auto"/>
        <w:tabs>
          <w:tab w:val="left" w:pos="632"/>
        </w:tabs>
        <w:spacing w:line="240" w:lineRule="auto"/>
        <w:ind w:firstLine="851"/>
      </w:pPr>
      <w:r w:rsidRPr="00272434">
        <w:t>Психологическое обследование кандидатов с целью определения профессиональной пригодности к обучению.</w:t>
      </w:r>
    </w:p>
    <w:p w:rsidR="002F14D9" w:rsidRPr="00272434" w:rsidRDefault="00076954" w:rsidP="00272434">
      <w:pPr>
        <w:pStyle w:val="1"/>
        <w:numPr>
          <w:ilvl w:val="0"/>
          <w:numId w:val="4"/>
        </w:numPr>
        <w:shd w:val="clear" w:color="auto" w:fill="auto"/>
        <w:tabs>
          <w:tab w:val="left" w:pos="632"/>
        </w:tabs>
        <w:spacing w:line="240" w:lineRule="auto"/>
        <w:ind w:firstLine="851"/>
      </w:pPr>
      <w:r w:rsidRPr="00272434">
        <w:t>Прием результатов сдачи единого государственного экзамена по русскому языку, обществознанию, истории.</w:t>
      </w:r>
    </w:p>
    <w:p w:rsidR="002F14D9" w:rsidRPr="00272434" w:rsidRDefault="00076954" w:rsidP="00272434">
      <w:pPr>
        <w:pStyle w:val="1"/>
        <w:numPr>
          <w:ilvl w:val="0"/>
          <w:numId w:val="4"/>
        </w:numPr>
        <w:shd w:val="clear" w:color="auto" w:fill="auto"/>
        <w:tabs>
          <w:tab w:val="left" w:pos="632"/>
        </w:tabs>
        <w:spacing w:line="240" w:lineRule="auto"/>
        <w:ind w:firstLine="851"/>
      </w:pPr>
      <w:r w:rsidRPr="00272434">
        <w:t>Отбор кандидатов в абитуриенты. Информирование кандидатов о дате выдачи направлений для поступления.</w:t>
      </w:r>
    </w:p>
    <w:p w:rsidR="002F14D9" w:rsidRPr="00272434" w:rsidRDefault="00076954" w:rsidP="00272434">
      <w:pPr>
        <w:pStyle w:val="1"/>
        <w:numPr>
          <w:ilvl w:val="0"/>
          <w:numId w:val="4"/>
        </w:numPr>
        <w:shd w:val="clear" w:color="auto" w:fill="auto"/>
        <w:tabs>
          <w:tab w:val="left" w:pos="632"/>
        </w:tabs>
        <w:spacing w:line="240" w:lineRule="auto"/>
        <w:ind w:firstLine="851"/>
      </w:pPr>
      <w:r w:rsidRPr="00272434">
        <w:t>Выдача направлений для поступления в учебные заведения.</w:t>
      </w:r>
    </w:p>
    <w:p w:rsidR="00272434" w:rsidRDefault="00272434" w:rsidP="00272434">
      <w:pPr>
        <w:pStyle w:val="1"/>
        <w:shd w:val="clear" w:color="auto" w:fill="auto"/>
        <w:spacing w:line="240" w:lineRule="auto"/>
        <w:ind w:firstLine="851"/>
      </w:pPr>
    </w:p>
    <w:p w:rsidR="002F14D9" w:rsidRPr="00272434" w:rsidRDefault="00076954" w:rsidP="00C7565F">
      <w:pPr>
        <w:pStyle w:val="1"/>
        <w:ind w:firstLine="851"/>
      </w:pPr>
      <w:r w:rsidRPr="00272434">
        <w:t>Основаниями для отказа в выдаче направления на обучение в</w:t>
      </w:r>
      <w:r w:rsidR="00272434">
        <w:t xml:space="preserve"> </w:t>
      </w:r>
      <w:r w:rsidRPr="00272434">
        <w:t>образовательные организации являются:</w:t>
      </w:r>
      <w:r w:rsidR="00272434">
        <w:t xml:space="preserve"> </w:t>
      </w:r>
      <w:r w:rsidRPr="00272434">
        <w:t>4 группа профессиональной</w:t>
      </w:r>
      <w:r w:rsidR="00272434">
        <w:t xml:space="preserve"> </w:t>
      </w:r>
      <w:r w:rsidRPr="00272434">
        <w:t xml:space="preserve">пригодности по результатам психологического обследования; результаты ЕГЭ ниже минимального количества баллов, установленные в соответствии с приказом Генерального прокурора Российской Федерации </w:t>
      </w:r>
      <w:r w:rsidR="00C7565F">
        <w:t xml:space="preserve">от 04.10.2021 </w:t>
      </w:r>
      <w:r w:rsidR="00C7565F">
        <w:t>№</w:t>
      </w:r>
      <w:r w:rsidR="00C7565F">
        <w:t xml:space="preserve"> 576</w:t>
      </w:r>
      <w:r w:rsidR="00C7565F">
        <w:t xml:space="preserve"> «</w:t>
      </w:r>
      <w:r w:rsidR="00C7565F">
        <w:t xml:space="preserve">Об установлении минимального количества баллов единого государственного экзамена по общеобразовательным предметам, по которым проводится прием на обучение в федеральное государственное казенное образовательное учреждение высшего образования </w:t>
      </w:r>
      <w:r w:rsidR="00C7565F">
        <w:t>«</w:t>
      </w:r>
      <w:r w:rsidR="00C7565F">
        <w:t>Университет прокуратуры Российской Федерации</w:t>
      </w:r>
      <w:r w:rsidR="00C7565F">
        <w:t>»</w:t>
      </w:r>
      <w:r w:rsidR="00C7565F">
        <w:t xml:space="preserve"> в 2022/23 учебном году</w:t>
      </w:r>
      <w:r w:rsidR="00C7565F">
        <w:t xml:space="preserve">» </w:t>
      </w:r>
      <w:r w:rsidR="00272434">
        <w:t>(обществознание - 60 баллов; русский язык - 50 баллов; история - 50 баллов)</w:t>
      </w:r>
      <w:r w:rsidRPr="00272434">
        <w:t>; наличие сведений о привлечении кандидата к уголовной ответственности; наличие подтвержденного медицинским заключением заболевания, препятствующего службе в органах прокуратуры; сообщение недостоверных сведений о себе и своих близких родственниках; несоответствие кандидата требованиям, предъявляемым к профессиональным и моральным качествам, необходимым для последующего прохождения службы в органах прокуратуры.</w:t>
      </w:r>
    </w:p>
    <w:p w:rsidR="00272434" w:rsidRDefault="00272434" w:rsidP="00272434">
      <w:pPr>
        <w:pStyle w:val="1"/>
        <w:shd w:val="clear" w:color="auto" w:fill="auto"/>
        <w:spacing w:line="240" w:lineRule="auto"/>
        <w:ind w:firstLine="851"/>
      </w:pPr>
    </w:p>
    <w:p w:rsidR="002F14D9" w:rsidRPr="00272434" w:rsidRDefault="00076954" w:rsidP="00272434">
      <w:pPr>
        <w:pStyle w:val="1"/>
        <w:shd w:val="clear" w:color="auto" w:fill="auto"/>
        <w:spacing w:line="240" w:lineRule="auto"/>
        <w:ind w:firstLine="851"/>
      </w:pPr>
      <w:r w:rsidRPr="00272434">
        <w:t>Направления для поступления выдаются на основании комплексной оценки деловых и личных качеств кандидатов.</w:t>
      </w:r>
    </w:p>
    <w:p w:rsidR="002F14D9" w:rsidRPr="00272434" w:rsidRDefault="00076954" w:rsidP="00272434">
      <w:pPr>
        <w:pStyle w:val="1"/>
        <w:shd w:val="clear" w:color="auto" w:fill="auto"/>
        <w:spacing w:line="240" w:lineRule="auto"/>
        <w:ind w:firstLine="851"/>
      </w:pPr>
      <w:r w:rsidRPr="00272434">
        <w:t>С отобранными для поступления кандидатами заключаются договоры о целевом обучении.</w:t>
      </w:r>
    </w:p>
    <w:p w:rsidR="002F14D9" w:rsidRPr="00272434" w:rsidRDefault="00076954" w:rsidP="00272434">
      <w:pPr>
        <w:pStyle w:val="1"/>
        <w:shd w:val="clear" w:color="auto" w:fill="auto"/>
        <w:spacing w:line="240" w:lineRule="auto"/>
        <w:ind w:firstLine="851"/>
      </w:pPr>
      <w:bookmarkStart w:id="0" w:name="_GoBack"/>
      <w:bookmarkEnd w:id="0"/>
      <w:r w:rsidRPr="00272434">
        <w:t>Подробно с Правилами приема на обучение можно ознакомиться на официальных сайтах указанных образовательных учреждений в сети «Интернет».</w:t>
      </w:r>
    </w:p>
    <w:p w:rsidR="002F14D9" w:rsidRPr="00272434" w:rsidRDefault="00272434" w:rsidP="00272434">
      <w:pPr>
        <w:pStyle w:val="1"/>
        <w:shd w:val="clear" w:color="auto" w:fill="auto"/>
        <w:spacing w:line="240" w:lineRule="auto"/>
        <w:ind w:firstLine="851"/>
      </w:pPr>
      <w:r>
        <w:t>Контактные телефоны в Ахтубинской городской прокуратуре: 3-53-05, 8(927)662-82-23.</w:t>
      </w:r>
    </w:p>
    <w:sectPr w:rsidR="002F14D9" w:rsidRPr="00272434" w:rsidSect="005B4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135" w:right="911" w:bottom="1275" w:left="1379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70" w:rsidRDefault="000B6B70" w:rsidP="002F14D9">
      <w:r>
        <w:separator/>
      </w:r>
    </w:p>
  </w:endnote>
  <w:endnote w:type="continuationSeparator" w:id="0">
    <w:p w:rsidR="000B6B70" w:rsidRDefault="000B6B70" w:rsidP="002F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12" w:rsidRDefault="005B4D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12" w:rsidRDefault="005B4D1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12" w:rsidRDefault="005B4D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70" w:rsidRDefault="000B6B70"/>
  </w:footnote>
  <w:footnote w:type="continuationSeparator" w:id="0">
    <w:p w:rsidR="000B6B70" w:rsidRDefault="000B6B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12" w:rsidRDefault="005B4D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461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4D12" w:rsidRPr="005B4D12" w:rsidRDefault="005B4D12">
        <w:pPr>
          <w:pStyle w:val="a5"/>
          <w:jc w:val="center"/>
          <w:rPr>
            <w:rFonts w:ascii="Times New Roman" w:hAnsi="Times New Roman" w:cs="Times New Roman"/>
          </w:rPr>
        </w:pPr>
        <w:r w:rsidRPr="005B4D12">
          <w:rPr>
            <w:rFonts w:ascii="Times New Roman" w:hAnsi="Times New Roman" w:cs="Times New Roman"/>
          </w:rPr>
          <w:fldChar w:fldCharType="begin"/>
        </w:r>
        <w:r w:rsidRPr="005B4D12">
          <w:rPr>
            <w:rFonts w:ascii="Times New Roman" w:hAnsi="Times New Roman" w:cs="Times New Roman"/>
          </w:rPr>
          <w:instrText>PAGE   \* MERGEFORMAT</w:instrText>
        </w:r>
        <w:r w:rsidRPr="005B4D12">
          <w:rPr>
            <w:rFonts w:ascii="Times New Roman" w:hAnsi="Times New Roman" w:cs="Times New Roman"/>
          </w:rPr>
          <w:fldChar w:fldCharType="separate"/>
        </w:r>
        <w:r w:rsidR="00C7565F">
          <w:rPr>
            <w:rFonts w:ascii="Times New Roman" w:hAnsi="Times New Roman" w:cs="Times New Roman"/>
            <w:noProof/>
          </w:rPr>
          <w:t>3</w:t>
        </w:r>
        <w:r w:rsidRPr="005B4D1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12" w:rsidRDefault="005B4D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B5D"/>
    <w:multiLevelType w:val="multilevel"/>
    <w:tmpl w:val="F692E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B663B5"/>
    <w:multiLevelType w:val="multilevel"/>
    <w:tmpl w:val="406E3CEE"/>
    <w:lvl w:ilvl="0">
      <w:start w:val="2021"/>
      <w:numFmt w:val="decimal"/>
      <w:lvlText w:val="1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400907"/>
    <w:multiLevelType w:val="multilevel"/>
    <w:tmpl w:val="01FC7B6A"/>
    <w:lvl w:ilvl="0">
      <w:start w:val="2021"/>
      <w:numFmt w:val="decimal"/>
      <w:lvlText w:val="1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C53580"/>
    <w:multiLevelType w:val="multilevel"/>
    <w:tmpl w:val="45064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F14D9"/>
    <w:rsid w:val="00076954"/>
    <w:rsid w:val="000B6B70"/>
    <w:rsid w:val="00272434"/>
    <w:rsid w:val="002F14D9"/>
    <w:rsid w:val="00564ED7"/>
    <w:rsid w:val="005B4D12"/>
    <w:rsid w:val="00C4016C"/>
    <w:rsid w:val="00C7565F"/>
    <w:rsid w:val="00E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99F44"/>
  <w15:docId w15:val="{9C73F28A-5821-47FE-9CB9-84B21803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14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14D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F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F1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Verdana115pt">
    <w:name w:val="Основной текст + Verdana;11;5 pt;Курсив"/>
    <w:basedOn w:val="a4"/>
    <w:rsid w:val="002F14D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rsid w:val="002F14D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F14D9"/>
    <w:pPr>
      <w:shd w:val="clear" w:color="auto" w:fill="FFFFFF"/>
      <w:spacing w:line="238" w:lineRule="exact"/>
      <w:ind w:firstLine="1420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5B4D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D12"/>
    <w:rPr>
      <w:color w:val="000000"/>
    </w:rPr>
  </w:style>
  <w:style w:type="paragraph" w:styleId="a7">
    <w:name w:val="footer"/>
    <w:basedOn w:val="a"/>
    <w:link w:val="a8"/>
    <w:uiPriority w:val="99"/>
    <w:unhideWhenUsed/>
    <w:rsid w:val="005B4D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D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Семенова Елена Ивановна</cp:lastModifiedBy>
  <cp:revision>5</cp:revision>
  <dcterms:created xsi:type="dcterms:W3CDTF">2021-02-24T07:54:00Z</dcterms:created>
  <dcterms:modified xsi:type="dcterms:W3CDTF">2022-03-23T08:43:00Z</dcterms:modified>
</cp:coreProperties>
</file>