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603" w:leader="none"/>
        </w:tabs>
        <w:jc w:val="right"/>
        <w:textAlignment w:val="baseline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603" w:leader="none"/>
        </w:tabs>
        <w:jc w:val="center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АДМИНИСТРАЦИЯ</w:t>
      </w:r>
    </w:p>
    <w:p>
      <w:pPr>
        <w:pStyle w:val="Normal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ОБРАЗОВАНИЯ « КАПУСТИНОЯРСКИЙ СЕЛЬСОВЕТ» АХТУБИНСКОГО РАЙОНА  АСТРАХАНСКОЙ ОБЛАСТИ.</w:t>
      </w:r>
    </w:p>
    <w:p>
      <w:pPr>
        <w:pStyle w:val="Normal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ПОСТАНОВЛЕНИЕ.</w:t>
      </w:r>
    </w:p>
    <w:p>
      <w:pPr>
        <w:pStyle w:val="Normal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rPr/>
      </w:pPr>
      <w:r>
        <w:rPr>
          <w:rFonts w:eastAsia="Times New Roman"/>
          <w:sz w:val="28"/>
          <w:szCs w:val="28"/>
          <w:lang w:eastAsia="ru-RU"/>
        </w:rPr>
        <w:t xml:space="preserve">От  </w:t>
      </w:r>
      <w:r>
        <w:rPr>
          <w:rFonts w:eastAsia="Times New Roman"/>
          <w:sz w:val="28"/>
          <w:szCs w:val="28"/>
          <w:lang w:eastAsia="ru-RU"/>
        </w:rPr>
        <w:t>06.05.</w:t>
      </w:r>
      <w:r>
        <w:rPr>
          <w:rFonts w:eastAsia="Times New Roman"/>
          <w:sz w:val="28"/>
          <w:szCs w:val="28"/>
          <w:lang w:eastAsia="ru-RU"/>
        </w:rPr>
        <w:t xml:space="preserve"> 2022 года.                                                                         № </w:t>
      </w:r>
      <w:r>
        <w:rPr>
          <w:rFonts w:eastAsia="Times New Roman"/>
          <w:sz w:val="28"/>
          <w:szCs w:val="28"/>
          <w:lang w:eastAsia="ru-RU"/>
        </w:rPr>
        <w:t>28</w:t>
      </w:r>
    </w:p>
    <w:p>
      <w:pPr>
        <w:pStyle w:val="Normal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Об утверждении муниципальной программы «Управление и распоряжение муниципальным имуществом, и земельными ресурсами  МО « Капустиноярский сельсовет» на период 2022–2024 годы»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pacing w:lineRule="auto" w:line="259" w:before="0" w:after="16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 МО « Капустиноярский сельсовет»  </w:t>
      </w:r>
      <w:r>
        <w:rPr>
          <w:rFonts w:eastAsia="Times New Roman"/>
          <w:color w:val="000000"/>
          <w:sz w:val="28"/>
          <w:szCs w:val="28"/>
          <w:lang w:eastAsia="ru-RU"/>
        </w:rPr>
        <w:t>от «25» марта  2022 г.  №  24 «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Об утверждении Порядка принятия решений о разработке муниципальных программ МО « Капустиноярский сельсовет» Ахтубинского района Астраханской области их формирования и реализации, и Порядка проведения оценки эффективности реализации муниципальных программ МО « Капустиноярский сельсовет»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 ; </w:t>
      </w:r>
      <w:r>
        <w:rPr>
          <w:rFonts w:eastAsia="Times New Roman"/>
          <w:sz w:val="28"/>
          <w:szCs w:val="28"/>
          <w:lang w:eastAsia="ru-RU"/>
        </w:rPr>
        <w:t>Постановлением  администрации МО « Капустиноярский сельсовет» от 14.01.2021 года «Об утверждении перечня муниципальных программ МО « Капустиноярский сельсовет» на период 2020-2022 г.г.», руководствуясь Уставом МО « Капустиноярский сельсовет»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Утвердить прилагаемую муниципальную программу «Управление и распоряжение муниципальным имуществом, и земельными ресурсами  МО « Капустиноярский сельсовет» Ахтубинского района   Астраханской области  на период 2022–2024 годы»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Общему отделу администрации  ( Шамьянова Н.Т.) разместить настоящее постановление на официальном сайте администрации МО « Капустиноярский сельсовет»  в сети Интернет.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Контроль за исполнением настоящего постановления возложить на  заместителя главы администрации  МО « Капустиноярский сельсовет»  Самигуллина Ф.Я.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Настоящее постановление вступает в силу со дня его официального  подписания.</w:t>
      </w:r>
    </w:p>
    <w:p>
      <w:pPr>
        <w:pStyle w:val="Normal"/>
        <w:shd w:val="clear" w:color="auto" w:fill="FFFFFF"/>
        <w:ind w:firstLine="48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48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муниципального образования</w:t>
      </w:r>
    </w:p>
    <w:p>
      <w:pPr>
        <w:pStyle w:val="Normal"/>
        <w:shd w:val="clear" w:color="auto" w:fill="FFFFFF"/>
        <w:ind w:firstLine="48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 Капустиноярский сельсовет»                                       В. С. Игнатенко.</w:t>
      </w:r>
    </w:p>
    <w:p>
      <w:pPr>
        <w:pStyle w:val="Normal"/>
        <w:ind w:left="538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</w:r>
    </w:p>
    <w:p>
      <w:pPr>
        <w:pStyle w:val="Normal"/>
        <w:ind w:left="538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</w:r>
    </w:p>
    <w:p>
      <w:pPr>
        <w:pStyle w:val="Normal"/>
        <w:ind w:left="538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УТВЕРЖДЕНА</w:t>
      </w:r>
    </w:p>
    <w:p>
      <w:pPr>
        <w:pStyle w:val="Normal"/>
        <w:ind w:left="538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постановлением администрации </w:t>
      </w:r>
    </w:p>
    <w:p>
      <w:pPr>
        <w:pStyle w:val="Normal"/>
        <w:ind w:left="538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МО « Капустиноярский сельсовет»</w:t>
      </w:r>
    </w:p>
    <w:p>
      <w:pPr>
        <w:pStyle w:val="Normal"/>
        <w:ind w:left="5387" w:hanging="0"/>
        <w:jc w:val="center"/>
        <w:rPr/>
      </w:pPr>
      <w:r>
        <w:rPr>
          <w:rFonts w:eastAsia="Times New Roman"/>
          <w:sz w:val="26"/>
          <w:szCs w:val="26"/>
          <w:lang w:eastAsia="ru-RU"/>
        </w:rPr>
        <w:t xml:space="preserve">от </w:t>
      </w:r>
      <w:r>
        <w:rPr>
          <w:rFonts w:eastAsia="Times New Roman"/>
          <w:sz w:val="26"/>
          <w:szCs w:val="26"/>
          <w:lang w:eastAsia="ru-RU"/>
        </w:rPr>
        <w:t>06.05.</w:t>
      </w:r>
      <w:r>
        <w:rPr>
          <w:rFonts w:eastAsia="Times New Roman"/>
          <w:sz w:val="26"/>
          <w:szCs w:val="26"/>
          <w:lang w:eastAsia="ru-RU"/>
        </w:rPr>
        <w:t xml:space="preserve"> 2022 года №  </w:t>
      </w:r>
      <w:r>
        <w:rPr>
          <w:rFonts w:eastAsia="Times New Roman"/>
          <w:sz w:val="26"/>
          <w:szCs w:val="26"/>
          <w:lang w:eastAsia="ru-RU"/>
        </w:rPr>
        <w:t>28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МУНИЦИПАЛЬНАЯ ПРОГРАММА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«Управление и распоряжение муниципальным имуществом, и земельными ресурсами МО «Капустиноярский сельсовет» Ахтубинского района Астраханской области   на период 2022–2024 годы»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с. Капустин Яр.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2022 год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bookmarkStart w:id="1" w:name="Par33"/>
      <w:bookmarkStart w:id="2" w:name="Par33"/>
      <w:bookmarkEnd w:id="2"/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ПАСПОРТ МУНИЦИПАЛЬНОЙ ПРОГРАММЫ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«Управление и распоряжение муниципальным имуществом, и земельными ресурсами МО « Капустиноярский сельсовет» Ахтубинского района Астраханской области  на период 2022–2024 годы»</w:t>
      </w:r>
    </w:p>
    <w:p>
      <w:pPr>
        <w:pStyle w:val="Normal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45"/>
        <w:gridCol w:w="6224"/>
      </w:tblGrid>
      <w:tr>
        <w:trPr>
          <w:trHeight w:val="1318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«Управление и распоряжение муниципальным имуществом, и земельными ресурсами МО « Капустиноярский сельсовет» Ахтубинского района Астраханской области  на период 2022–2024 годы»</w:t>
            </w:r>
          </w:p>
        </w:tc>
      </w:tr>
      <w:tr>
        <w:trPr>
          <w:trHeight w:val="300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Основание для разработки Программы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jc w:val="both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В 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 МО « Капустиноярский сельсовет» 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«25» марта  2022 г.  №  24 «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 утверждении Порядка принятия решений о разработке муниципальных программ МО « Капустиноярский сельсовет» Ахтубинского района Астраханской области их формирования и реализации, и Порядка проведения оценки эффективности реализации муниципальных программ МО « Капустиноярский сельсовет»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 ;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Постановлением  администрации МО « Капустиноярский сельсовет» от 14.01.2021 года «Об утверждении перечня муниципальных программ МО « Капустиноярский сельсовет» на период 2020-2022 г.г.», руководствуясь Уставом МО « Капустиноярский сельсовет»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Заказчик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Администрация МО « Капустиноярский сельсовет»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Ответственный исполнитель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Администрация МО « Капустиноярский сельсовет» Ахтубинского района Астраханской области в лице зам. главы администрации.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Соисполнитель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Бухгалтерия администрации МО « Капустиноярский сельсовет» в лице главного бухгалтера.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Основные цели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right="284" w:hanging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Повышение эффективности управления и распоряжение муниципальным имуществом и земельными ресурсами  администрации МО « Капустиноярский сельсовет»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Основные задачи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 Совершенствование системы учета и контроля за использованием муниципального имущества в казне и реестре имущества муниципального образования.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 Совершенствование системы управления и распоряжения муниципальной собственностью.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 Обеспечение поступления налоговых и неналоговых доходов в бюджет  администрации МО « Капустиноярский сельсовет»</w:t>
            </w:r>
          </w:p>
          <w:p>
            <w:pPr>
              <w:pStyle w:val="Normal"/>
              <w:suppressAutoHyphens w:val="true"/>
              <w:ind w:right="284" w:hanging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4. Обеспечение рационального и эффективного использования земель, находящихся на территории  МО « Капустиноярский сельсовет» </w:t>
            </w:r>
          </w:p>
          <w:p>
            <w:pPr>
              <w:pStyle w:val="Normal"/>
              <w:suppressAutoHyphens w:val="true"/>
              <w:ind w:right="284" w:hanging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5. Уменьшение объемов аварийного жилищного фонда, подлежащего сносу. Снос объектов недвижимого имущества изъятых для муниципальных нужд.                                                                    </w:t>
            </w:r>
          </w:p>
        </w:tc>
      </w:tr>
      <w:tr>
        <w:trPr>
          <w:trHeight w:val="300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Срок реализации Программы (этапы)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481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2022-2024 годы</w:t>
            </w:r>
          </w:p>
        </w:tc>
      </w:tr>
      <w:tr>
        <w:trPr>
          <w:trHeight w:val="345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Перечень основных мероприятий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1.Оформление государственной регистрации прав на все муниципальные объекты недвижимости- 100% к 2024 году;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2.Внесение полной информации об объектах муниципального имущества муниципального образования  в Реестр муниципального имущества - 100% к 2024 году;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 Снос объектов недвижимого имущества, признанных аварийными к эксплуатации.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со финансирования.</w:t>
            </w:r>
          </w:p>
        </w:tc>
      </w:tr>
      <w:tr>
        <w:trPr>
          <w:trHeight w:val="360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Объем и источники финансирования 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Общий объем финансирования мероприятий  за счет средств бюджета Спасского муниципального района  составляет:</w:t>
            </w:r>
          </w:p>
          <w:p>
            <w:pPr>
              <w:pStyle w:val="Normal"/>
              <w:ind w:firstLine="567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2022 году – 25  000 руб . 00  коп.</w:t>
            </w:r>
          </w:p>
          <w:p>
            <w:pPr>
              <w:pStyle w:val="Normal"/>
              <w:ind w:firstLine="567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2023 году – 30  000 руб. 00 коп.</w:t>
            </w:r>
          </w:p>
          <w:p>
            <w:pPr>
              <w:pStyle w:val="Normal"/>
              <w:ind w:firstLine="567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2024 году – 50 000 руб. 00  коп.</w:t>
            </w:r>
          </w:p>
        </w:tc>
      </w:tr>
      <w:tr>
        <w:trPr>
          <w:trHeight w:val="765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1.Повышение доходной части бюджета  муниципального  образования;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2.Систематизация учета объектов муниципальной собственности.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3.Оптимизация структуры муниципального имущества.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 Реализация неэффективного муниципального имущества, а также не предназначенного для выполнения полномочий органами местного самоуправления.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5.Сокращение сроков подготовки объектов для их реализации.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6.Снижение расходов на содержание объектов муниципальной казны за счет сокращения сроков нахождения объектов в свободном от использования состоянии.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7.Обеспечение устойчивого сокращения непригодного для проживания аварийного жилищного фонда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8. Улучшение внешнего облика населенных пунктов  муниципального образования « Капукстиноярский сельсовет»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9.Обеспечение открытости в деятельности администрации муниципального образования , привлечение заинтересованных лиц к участию в управлении имуществом.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10.Решение социально-значимых направлений деятельности администрации МО « Капустиноярский сельсовет»</w:t>
            </w:r>
          </w:p>
        </w:tc>
      </w:tr>
      <w:tr>
        <w:trPr>
          <w:trHeight w:val="1065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Контроль за ходом реализации программы осуществляет  заместитель главы администрации  МО « Капустиноярский сельсовет»</w:t>
            </w:r>
          </w:p>
        </w:tc>
      </w:tr>
    </w:tbl>
    <w:p>
      <w:pPr>
        <w:pStyle w:val="Normal"/>
        <w:rPr>
          <w:rFonts w:ascii="Times New Roman" w:hAnsi="Times New Roman"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</w:p>
    <w:p>
      <w:pPr>
        <w:pStyle w:val="Normal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1.Анализ исходного состояния проблемы, подлежащей решению на программой основе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 муниципального образования « Капустиноярский сельсовет»  относится: владение, пользование и распоряжение имуществом, находящимся в муниципальной собственности  муниципального  образования « Капустиноярский сельсовет»  , что является одним из приоритетов социально-экономического развития  муниципального образования  «Капустиноярский сельсовет» Ахтубинского района Астраханской области.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настоящее время существует необходимость в повышении эффективности использования муниципального имущества, в вопросах содержания объектов недвижимости, увеличения доходной части бюджета  муниципального образования « Капустиноярский сельсовет»  в результате использования муниципального имущества, государственной регистрации права муниципальной собственности.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Положительное решение данных направлений деятельности возможно при выполнении следующих условий: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привлечение объектов недвижимости муниципальной казны в сделки (приватизация, передача во временное владение и пользование, в хозяйственное ведение, оперативное управление, безвозмездное пользование, в наем жилых помещений, а также по концессионным соглашениям и соглашениям о муниципально-частном партнерстве);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софинансирования;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принятие в муниципальную собственность бесхозяйного и выморочного имущества, расположенного на территории муниципального образования « Капустиноярский сельсовет»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Для выполнения указанных мероприятий необходимо решить следующие проблемные вопросы: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Изготовить техническую документацию (технические планы, акты обследования, отчеты, иную техническую и проектную документацию) на объекты недвижимого имущества.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Осуществить регистрацию недвижимого имущества, в отношении которого право собственности муниципального образования « Капустиноярский сельсовет»  не зарегистрировано в Едином государственном реестре недвижимости.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Провести оценку рыночной стоимости  объектов, муниципальной собственности  муниципального образования «Капустиноярский сельсовет».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Произвести снос объектов недвижимого имущества, признанных аварийными к эксплуатации.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 Оформление в муниципальную собственность  и дальнейшее содержание незаселенного жилого фонда в надлежащем состоянии, для дальнейшей передачи в пользование.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- Решение проблемных вопросов, касающихся реализации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имущества, в связи, с чем необходим достоверный учет данных, позволяющий видеть объективную картину по каждому объекту. </w:t>
      </w:r>
    </w:p>
    <w:p>
      <w:pPr>
        <w:pStyle w:val="Normal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2. Цели и задачи Программы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Основная цель муниципальной программы - повышение эффективности управления муниципальной собственностью.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Для успешного достижения поставленной цели, предполагается решение следующих задач: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1) усовершенствовать единую систему учета и контроля за использованием муниципального имущества;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 усовершенствовать систему управления и распоряжения муниципальным имуществом.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обеспечить рациональное и эффективное использование муниципального имущества  МО « Капустиноярский сельсовет».          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4) улучшить внешний облик населенных пунктов МО « Капустиноярский сельсовет»                                               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Цель и задачи муниципальной программы соответствуют приоритетам МО « Капустиноярский сельсовет» а и способствуют достижению стратегических целей муниципального образования.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</w:r>
    </w:p>
    <w:p>
      <w:pPr>
        <w:pStyle w:val="Normal"/>
        <w:widowControl w:val="false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3. Перечень показателей муниципальной программы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Ожидаемым результатом реализации муниципальной программы является повышения эффективности управления муниципальным имуществом, наличие актуализированных документов на объекты муниципального имущества, на основе этого увеличение доходов муниципального бюджета  МО « Капустиноярский сельсовет» .</w:t>
      </w:r>
    </w:p>
    <w:p>
      <w:pPr>
        <w:pStyle w:val="Normal"/>
        <w:ind w:firstLine="54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ПЕРЕЧЕНЬ ПОКАЗАТЕЛЕЙ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sz w:val="26"/>
          <w:szCs w:val="26"/>
          <w:lang w:eastAsia="ru-RU"/>
        </w:rPr>
        <w:t>муниципальной программы  «Управление и распоряжение муниципальным имуществом, и земельными ресурсами МО « Капустиноярский сельсовет» Ахтубинского района Астраханской области  на период 2022–2024 годы»</w:t>
      </w:r>
    </w:p>
    <w:p>
      <w:pPr>
        <w:pStyle w:val="Normal"/>
        <w:ind w:firstLine="54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4219"/>
        <w:gridCol w:w="1272"/>
        <w:gridCol w:w="1275"/>
        <w:gridCol w:w="1176"/>
        <w:gridCol w:w="1274"/>
      </w:tblGrid>
      <w:tr>
        <w:trPr>
          <w:trHeight w:val="390" w:hRule="atLeast"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1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64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Значение целевого индикатора </w:t>
            </w:r>
          </w:p>
        </w:tc>
      </w:tr>
      <w:tr>
        <w:trPr>
          <w:trHeight w:val="286" w:hRule="atLeast"/>
        </w:trPr>
        <w:tc>
          <w:tcPr>
            <w:tcW w:w="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1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64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2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2024 год</w:t>
            </w:r>
          </w:p>
        </w:tc>
      </w:tr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Систематизация учета объектов недвижимого имущества, входящих в реестр муниципального имущества Спасского муниципального района (изготовление технических планов, актов обследования, отчетов и иной технической и проектной документации)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</w:tr>
      <w:tr>
        <w:trPr>
          <w:trHeight w:val="1515" w:hRule="atLeast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>
          <w:trHeight w:val="1515" w:hRule="atLeast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Принятие в муниципальную собственность бесхозяйного и выморочного имущества, расположенного на территории  МО « Капустиноярский сельсовет»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Доходы от использования муниципального имущества МО « Капустиноярский сельсовет»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4. Перечень мероприятий  муниципальной программы и план их реализации  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Реализация полномочий  администрации  МО « Капустиноярский сельсовет» в сфере управления муниципальным имуществом в рамках программных мероприятий запланирована путем  актуализации технической документации на объекты муниципального имущества, что позволит повысить инвестиционную привлекательность  муниципального образования « Капустиноярский сельсовет».</w:t>
      </w:r>
    </w:p>
    <w:p>
      <w:pPr>
        <w:pStyle w:val="Normal"/>
        <w:widowControl w:val="false"/>
        <w:ind w:firstLine="54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ПЕРЕЧЕНЬ МЕРОПРИЯТИЙ</w:t>
      </w:r>
    </w:p>
    <w:p>
      <w:pPr>
        <w:pStyle w:val="Normal"/>
        <w:widowControl w:val="false"/>
        <w:ind w:firstLine="54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муниципальной программы «Управление и распоряжение муниципальным имуществом, и земельными ресурсами МО « Капустиноярский сельсовет» на период 2022–2024 годы»</w:t>
      </w:r>
    </w:p>
    <w:tbl>
      <w:tblPr>
        <w:tblW w:w="9781" w:type="dxa"/>
        <w:jc w:val="left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95"/>
        <w:gridCol w:w="2023"/>
        <w:gridCol w:w="2344"/>
        <w:gridCol w:w="1134"/>
        <w:gridCol w:w="1134"/>
        <w:gridCol w:w="2550"/>
      </w:tblGrid>
      <w:tr>
        <w:trPr/>
        <w:tc>
          <w:tcPr>
            <w:tcW w:w="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0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программы,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подпрограммы,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отдельного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мероприятия  </w:t>
            </w:r>
          </w:p>
        </w:tc>
        <w:tc>
          <w:tcPr>
            <w:tcW w:w="23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Ответственный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исполнитель,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соисполнители</w:t>
            </w:r>
          </w:p>
        </w:tc>
        <w:tc>
          <w:tcPr>
            <w:tcW w:w="22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Срок         </w:t>
            </w:r>
          </w:p>
        </w:tc>
        <w:tc>
          <w:tcPr>
            <w:tcW w:w="25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Ожидаемый 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непосредственный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результат 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(краткое 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описание)    </w:t>
            </w:r>
          </w:p>
        </w:tc>
      </w:tr>
      <w:tr>
        <w:trPr/>
        <w:tc>
          <w:tcPr>
            <w:tcW w:w="595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firstLine="540"/>
              <w:jc w:val="both"/>
              <w:outlineLvl w:val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2023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firstLine="540"/>
              <w:jc w:val="both"/>
              <w:outlineLvl w:val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2344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firstLine="540"/>
              <w:jc w:val="both"/>
              <w:outlineLvl w:val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начала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окончания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2550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       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     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    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     </w:t>
            </w:r>
          </w:p>
        </w:tc>
        <w:tc>
          <w:tcPr>
            <w:tcW w:w="25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6        </w:t>
            </w:r>
          </w:p>
        </w:tc>
      </w:tr>
      <w:tr>
        <w:trPr/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Основное мероприятие: «Мероприятия в области управления муниципальным имуществом»           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Систематизация учета объектов недвижимого имущества, входящих в реестр муниципального имущества(изготовление технических планов, актов обследования, отчетов и иной технической и проектной документации)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Наличие технической документации на объекты недвижимого имущества. Зарегистрировать недвижимое имущество. Наличие отчетов об оценки рыночной стоимости  объектов.</w:t>
            </w:r>
          </w:p>
        </w:tc>
      </w:tr>
      <w:tr>
        <w:trPr/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Исполнение Федерального закона «О приватизации государственного и муниципального имущества» от 21.12.2001 № 178-ФЗ</w:t>
            </w:r>
          </w:p>
        </w:tc>
      </w:tr>
      <w:tr>
        <w:trPr/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Принятие в муниципальную собственность бесхозяйного и выморочного имущества, расположенного на территории  МО « Капустиноярский сельсовет»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Осуществить факт перехода имущества умершего в пользу  МО по закону.</w:t>
            </w:r>
          </w:p>
        </w:tc>
      </w:tr>
      <w:tr>
        <w:trPr/>
        <w:tc>
          <w:tcPr>
            <w:tcW w:w="5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Улучшение внешнего облика населенных пунктов  МО. Снижение количества аварийных объектов на территории  МО.</w:t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5. Механизм реализации муниципальной программы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Социально-экономический эффект от реализации муниципальной программы достигается за счет проведения целостной политики в области управления муниципальной собственностью, позволяющей эффективное  использование ресурсов  муниципального образования  « Капустиноярский сельсовет».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Механизм реализации муниципальной программы осуществляется посредством: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Непосредственная реализация программных мероприятий осуществляется ответственным исполнителем.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Внесение изменений в муниципальную программу осуществляется  по инициативе ответственного исполнителя либо во исполнение поручений Администрации Ахтубинского района и (или) главы муниципального образования  « Капустиноярский сельсовет». , в том числе с учетом результатов оценки эффективности реализации муниципальной программы.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Ответственный исполнитель муниципальной программы размещает на официальном сайте муниципального образования  « Капустиноярский сельсовет»  и в доступном информационном ресурсе стратегического планирования в сети Интернет информацию о муниципальной программе, о ходе ее реализации, о достижении значений показателей муниципальной программы.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Реализация комплекса программных мероприятий позволит обеспечить совершенствование системы учета и контроль над использованием муниципального имущества в казне и реестре имущества муниципального образования 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Реализация мероприятий муниципальной программы будет способствовать: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16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Обновлению и совершенствованию информационной базы данных об инвестиционных возможностях территории,  муниципальном имуществе и оформлению прав на него;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16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Проведению в отношении муниципального имущества работ по проведению кадастрового учета;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16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Улучшению внешнего облика населенных пунктов муниципального образования  « Капустиноярский сельсовет»  и снижение численности аварийных объектов.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6. Ресурсное обеспечение реализации муниципальной программы: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Информация об ресурсном обеспечении реализации муниципальной программы за счет средств  бюджета  муниципального образования                            « Капустиноярский сельсовет». (руб.)  «Управление и распоряжение муниципальным имуществом, и земельными ресурсами муниципального образования  « Капустиноярский сельсовет».  на период 2022–2024 годы»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tbl>
      <w:tblPr>
        <w:tblW w:w="9923" w:type="dxa"/>
        <w:jc w:val="left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3"/>
        <w:gridCol w:w="1989"/>
        <w:gridCol w:w="1700"/>
        <w:gridCol w:w="658"/>
        <w:gridCol w:w="471"/>
        <w:gridCol w:w="563"/>
        <w:gridCol w:w="471"/>
        <w:gridCol w:w="787"/>
        <w:gridCol w:w="879"/>
        <w:gridCol w:w="849"/>
        <w:gridCol w:w="991"/>
      </w:tblGrid>
      <w:tr>
        <w:trPr>
          <w:trHeight w:val="480" w:hRule="atLeast"/>
        </w:trPr>
        <w:tc>
          <w:tcPr>
            <w:tcW w:w="56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N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п/п </w:t>
            </w:r>
          </w:p>
        </w:tc>
        <w:tc>
          <w:tcPr>
            <w:tcW w:w="19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программы,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подпрограммы,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отдельного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мероприятия  </w:t>
            </w:r>
          </w:p>
        </w:tc>
        <w:tc>
          <w:tcPr>
            <w:tcW w:w="17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Ответственный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исполнитель,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соисполнители</w:t>
            </w:r>
          </w:p>
        </w:tc>
        <w:tc>
          <w:tcPr>
            <w:tcW w:w="21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классификации   </w:t>
            </w:r>
          </w:p>
        </w:tc>
        <w:tc>
          <w:tcPr>
            <w:tcW w:w="350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Расходы (руб.), годы     </w:t>
            </w:r>
          </w:p>
        </w:tc>
      </w:tr>
      <w:tr>
        <w:trPr>
          <w:trHeight w:val="640" w:hRule="atLeast"/>
        </w:trPr>
        <w:tc>
          <w:tcPr>
            <w:tcW w:w="563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firstLine="54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989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firstLine="54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firstLine="54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ГРБС </w:t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Рз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 </w:t>
            </w:r>
          </w:p>
        </w:tc>
        <w:tc>
          <w:tcPr>
            <w:tcW w:w="5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ВР </w:t>
            </w:r>
          </w:p>
        </w:tc>
        <w:tc>
          <w:tcPr>
            <w:tcW w:w="7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2023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</w:tr>
      <w:tr>
        <w:trPr/>
        <w:tc>
          <w:tcPr>
            <w:tcW w:w="5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  </w:t>
            </w:r>
          </w:p>
        </w:tc>
        <w:tc>
          <w:tcPr>
            <w:tcW w:w="1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       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      </w:t>
            </w:r>
          </w:p>
        </w:tc>
        <w:tc>
          <w:tcPr>
            <w:tcW w:w="6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  </w:t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 </w:t>
            </w:r>
          </w:p>
        </w:tc>
        <w:tc>
          <w:tcPr>
            <w:tcW w:w="5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6  </w:t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7 </w:t>
            </w:r>
          </w:p>
        </w:tc>
        <w:tc>
          <w:tcPr>
            <w:tcW w:w="7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8    </w:t>
            </w:r>
          </w:p>
        </w:tc>
        <w:tc>
          <w:tcPr>
            <w:tcW w:w="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9   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10    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11 </w:t>
            </w:r>
          </w:p>
        </w:tc>
      </w:tr>
      <w:tr>
        <w:trPr>
          <w:trHeight w:val="640" w:hRule="atLeast"/>
        </w:trPr>
        <w:tc>
          <w:tcPr>
            <w:tcW w:w="5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«Мероприятия в области управления муниципальным имуществом»           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Заместитель главы администрации , общий отдел администрации.</w:t>
            </w:r>
          </w:p>
        </w:tc>
        <w:tc>
          <w:tcPr>
            <w:tcW w:w="6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5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7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Изготовление технических планов, актов обследования, отчетов и иной технической и проектной документации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Заместитель главы администрации , общий отдел администрации.</w:t>
            </w:r>
          </w:p>
        </w:tc>
        <w:tc>
          <w:tcPr>
            <w:tcW w:w="6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7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20.0 </w:t>
            </w:r>
          </w:p>
        </w:tc>
        <w:tc>
          <w:tcPr>
            <w:tcW w:w="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30,0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30,0 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80,0 </w:t>
            </w:r>
          </w:p>
        </w:tc>
      </w:tr>
      <w:tr>
        <w:trPr>
          <w:trHeight w:val="320" w:hRule="atLeast"/>
        </w:trPr>
        <w:tc>
          <w:tcPr>
            <w:tcW w:w="5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Оценка объектов муниципального имущества, а также оценка имущества для последующей  реализации права аренды.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Заместитель главы администрации , общий отдел администрации.</w:t>
            </w:r>
          </w:p>
        </w:tc>
        <w:tc>
          <w:tcPr>
            <w:tcW w:w="6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7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30,0 </w:t>
            </w:r>
          </w:p>
        </w:tc>
        <w:tc>
          <w:tcPr>
            <w:tcW w:w="8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9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130,0 </w:t>
            </w:r>
          </w:p>
        </w:tc>
      </w:tr>
      <w:tr>
        <w:trPr>
          <w:trHeight w:val="320" w:hRule="atLeast"/>
        </w:trPr>
        <w:tc>
          <w:tcPr>
            <w:tcW w:w="5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Заместитель главы администрации , общий отдел администрации.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150,0</w:t>
            </w:r>
          </w:p>
        </w:tc>
      </w:tr>
      <w:tr>
        <w:trPr>
          <w:trHeight w:val="320" w:hRule="atLeast"/>
        </w:trPr>
        <w:tc>
          <w:tcPr>
            <w:tcW w:w="5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Коммунальные расходы по содержанию недвижимого муниципального имущества теплоснабжение (электроснабжение) незаселенных жилых помещений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40,0 </w:t>
            </w:r>
          </w:p>
        </w:tc>
      </w:tr>
      <w:tr>
        <w:trPr>
          <w:trHeight w:val="320" w:hRule="atLeast"/>
        </w:trPr>
        <w:tc>
          <w:tcPr>
            <w:tcW w:w="5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Содержание незаселенных жилых помещений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30,0</w:t>
            </w:r>
          </w:p>
        </w:tc>
      </w:tr>
      <w:tr>
        <w:trPr>
          <w:trHeight w:val="320" w:hRule="atLeast"/>
        </w:trPr>
        <w:tc>
          <w:tcPr>
            <w:tcW w:w="5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155.0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430,0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Программа обеспечена кадровым ресурсом, способным организовать ее исполнение. это: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руководящий состав и специалисты администрации ;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Техническое обеспечение Программы: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данные реестра учета муниципального имущества,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база данных программного комплекса «Барс-имущество».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Финансовое обеспечение Программы: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финансирование Программы осуществляется за счет средств местного бюджета; 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финансирование программных мероприятий предусматривается в бюджете  МО « Капустиноярский сельсовет» на отчетный финансовый год и плановый период. Денежные средства, планируемые к расходованию в разрезе мероприятий в целях выполнения поставленных задач, указаны в приложении к настоящей Программе.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Реализация программных мероприятий будет осуществляться путем проведения конкурсов, аукционов на основании требований действующего законодательства.</w:t>
      </w:r>
    </w:p>
    <w:p>
      <w:pPr>
        <w:pStyle w:val="Normal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7. Координация  программных мероприятий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Глава  МО « Капустиноярский сельсовет»  в ходе выполнения Программы: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обеспечивает координацию деятельности по реализации Программы;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вносит в администрацию предложения по внесению дополнений, изменений программных мероприятий, сроков реализации мероприятий.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-осуществляет взаимодействие с ответственными за выполнение мероприятий Программы;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контроль за ходом реализации Программы осуществляет  заместитель главы администрации МО « Капустиноярский сельсовет»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8. Оценка эффективности реализации программных мероприятий Программы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Оценка эффективности реализации мероприятий программы осуществляется главным  бухгалтером  администрации  МО « Капустиноярский сельсовет» путем расчета и сравнительного анализа запланированных целевых индикаторов и показателей.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Реализация мероприятий Программы позволит добиться следующих результатов: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>
        <w:rPr>
          <w:rFonts w:eastAsia="Times New Roman"/>
          <w:sz w:val="26"/>
          <w:szCs w:val="26"/>
          <w:lang w:eastAsia="ru-RU"/>
        </w:rPr>
        <w:t>- повышение эффективности управления муниципальной собственностью и земельными ресурсами  МО « Капустиноярский сельсовет»;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-обеспечение актуализированными документами объектов муниципального имущества МО « Капустиноярский сельсовет»; 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получение доходов от использования муниципального имущества (приватизация, передача во временное владение и пользование, в хозяйственное ведение, в наем жилых помещений, а также по концессионным соглашениям и соглашениям о муниципально-частном партнерстве);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поддержание имущества МО « Капустиноярский сельсовет»  в исправном состоянии;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уменьшение объемов аварийного нежилого фонда  и иного недвижимого имущества, изъятого для муниципальных нужд, подлежащего сносу.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привлечение инвестиций для улучшения состояния имущества муниципальной собственности;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поддержка субъектов малого и среднего предпринимательства;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-осуществление полномочий органа местного самоуправления в сфере земельных и имущественных отношений.</w:t>
      </w:r>
    </w:p>
    <w:p>
      <w:pPr>
        <w:pStyle w:val="Normal"/>
        <w:spacing w:lineRule="auto" w:line="259" w:before="0" w:after="160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e4a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4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5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10</Pages>
  <Words>2350</Words>
  <Characters>18096</Characters>
  <CharactersWithSpaces>20797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2022-05-05T09:52:00Z</dcterms:created>
  <dc:creator>Пользователь Windows</dc:creator>
  <dc:description/>
  <dc:language>ru-RU</dc:language>
  <cp:lastModifiedBy/>
  <dcterms:modified xsi:type="dcterms:W3CDTF">2022-05-06T11:33:58Z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