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right"/>
        <w:rPr>
          <w:rFonts w:ascii="Times New Roman" w:hAnsi="Times New Roman"/>
          <w:b/>
          <w:b/>
        </w:rPr>
      </w:pPr>
      <w:r>
        <w:rPr>
          <w:b/>
        </w:rPr>
      </w:r>
    </w:p>
    <w:p>
      <w:pPr>
        <w:pStyle w:val="Normal"/>
        <w:widowControl w:val="false"/>
        <w:jc w:val="center"/>
        <w:rPr>
          <w:rFonts w:ascii="Times New Roman" w:hAnsi="Times New Roman"/>
        </w:rPr>
      </w:pPr>
      <w:r>
        <w:rPr/>
        <w:t>ПОСТАНОВЛЕНИЕ</w:t>
      </w:r>
    </w:p>
    <w:p>
      <w:pPr>
        <w:pStyle w:val="Normal"/>
        <w:widowControl w:val="false"/>
        <w:jc w:val="center"/>
        <w:rPr>
          <w:rFonts w:ascii="Times New Roman" w:hAnsi="Times New Roman"/>
        </w:rPr>
      </w:pPr>
      <w:r>
        <w:rPr/>
        <w:t>администрация муниципального образования «Капустиноярский сельсовет » Ахтубинского района  Астраханской области.</w:t>
      </w:r>
    </w:p>
    <w:p>
      <w:pPr>
        <w:pStyle w:val="Normal"/>
        <w:widowControl w:val="false"/>
        <w:rPr>
          <w:rFonts w:ascii="Times New Roman" w:hAnsi="Times New Roman"/>
        </w:rPr>
      </w:pPr>
      <w:r>
        <w:rPr/>
      </w:r>
    </w:p>
    <w:p>
      <w:pPr>
        <w:pStyle w:val="Normal"/>
        <w:widowControl w:val="false"/>
        <w:jc w:val="both"/>
        <w:rPr/>
      </w:pPr>
      <w:r>
        <w:rPr>
          <w:u w:val="single"/>
        </w:rPr>
        <w:t>19</w:t>
      </w:r>
      <w:r>
        <w:rPr>
          <w:u w:val="single"/>
        </w:rPr>
        <w:t xml:space="preserve">.09.2022 </w:t>
      </w:r>
      <w:r>
        <w:rPr/>
        <w:t xml:space="preserve">года                                                                                                                № </w:t>
      </w:r>
      <w:r>
        <w:rPr>
          <w:u w:val="single"/>
        </w:rPr>
        <w:t>55</w:t>
      </w:r>
    </w:p>
    <w:p>
      <w:pPr>
        <w:pStyle w:val="Normal"/>
        <w:widowControl w:val="false"/>
        <w:rPr>
          <w:rFonts w:ascii="Times New Roman" w:hAnsi="Times New Roman" w:eastAsia="Calibri"/>
        </w:rPr>
      </w:pPr>
      <w:r>
        <w:rPr>
          <w:rFonts w:eastAsia="Calibri"/>
        </w:rPr>
      </w:r>
    </w:p>
    <w:p>
      <w:pPr>
        <w:pStyle w:val="Normal"/>
        <w:widowControl w:val="false"/>
        <w:ind w:right="5244" w:hanging="0"/>
        <w:jc w:val="both"/>
        <w:rPr>
          <w:rFonts w:ascii="Times New Roman" w:hAnsi="Times New Roman"/>
        </w:rPr>
      </w:pPr>
      <w:r>
        <w:rPr/>
        <w:t>Об утверждении Правил разработки и утверждения административных регламентов предоставления муниципальных услуг</w:t>
      </w:r>
    </w:p>
    <w:p>
      <w:pPr>
        <w:pStyle w:val="Normal"/>
        <w:widowControl w:val="false"/>
        <w:ind w:firstLine="709"/>
        <w:jc w:val="both"/>
        <w:rPr>
          <w:rFonts w:ascii="Times New Roman" w:hAnsi="Times New Roman"/>
        </w:rPr>
      </w:pPr>
      <w:r>
        <w:rPr/>
      </w:r>
    </w:p>
    <w:p>
      <w:pPr>
        <w:pStyle w:val="Normal"/>
        <w:widowControl w:val="false"/>
        <w:ind w:firstLine="709"/>
        <w:jc w:val="both"/>
        <w:rPr>
          <w:rFonts w:ascii="Times New Roman" w:hAnsi="Times New Roman"/>
        </w:rPr>
      </w:pPr>
      <w:r>
        <w:rPr/>
        <w:t xml:space="preserve">В целях приведения в соответствие с действующим законодательством, руководствуясь Федеральным законом Российской Федерации от 06.10.2003 № 131-ФЗ «Об общих принципах организации местного самоуправления в Российской Федерации», </w:t>
      </w:r>
      <w:r>
        <w:rPr>
          <w:color w:val="000000" w:themeColor="text1"/>
        </w:rPr>
        <w:t>Федеральным законом от 27.07.2010 № 210-ФЗ «Об организации предоставления государственных и муниципальных услуг</w:t>
      </w:r>
      <w:r>
        <w:rPr>
          <w:shd w:fill="FFFFFF" w:val="clear"/>
        </w:rPr>
        <w:t>»</w:t>
      </w:r>
      <w:r>
        <w:rPr/>
        <w:t>, п</w:t>
      </w:r>
      <w:r>
        <w:rPr>
          <w:color w:val="000000" w:themeColor="text1"/>
        </w:rPr>
        <w:t>остановлением Правительства Российской Федерации от 20.07.2021 № 1228 «</w:t>
      </w:r>
      <w:r>
        <w:rPr>
          <w:rFonts w:eastAsia="Times New Roman"/>
          <w:lang w:eastAsia="ru-RU"/>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24.03.2022 №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w:t>
      </w:r>
      <w:r>
        <w:rPr/>
        <w:t>Уставом муниципального образования «Капустиноярский  сельсовет», утвержденного решением Совета муниципального образования «Капустиноярский  сельсовет» от 15.06.2019 № 7, администрация муниципального образования «Капустиноярский  сельсовет»:</w:t>
      </w:r>
    </w:p>
    <w:p>
      <w:pPr>
        <w:pStyle w:val="Normal"/>
        <w:widowControl w:val="false"/>
        <w:ind w:firstLine="709"/>
        <w:jc w:val="both"/>
        <w:rPr>
          <w:rFonts w:ascii="Times New Roman" w:hAnsi="Times New Roman"/>
        </w:rPr>
      </w:pPr>
      <w:r>
        <w:rPr/>
      </w:r>
    </w:p>
    <w:p>
      <w:pPr>
        <w:pStyle w:val="Normal"/>
        <w:widowControl w:val="false"/>
        <w:ind w:firstLine="709"/>
        <w:jc w:val="both"/>
        <w:rPr>
          <w:rFonts w:ascii="Times New Roman" w:hAnsi="Times New Roman"/>
        </w:rPr>
      </w:pPr>
      <w:r>
        <w:rPr/>
        <w:t>ПОСТАНОВЛЯЕТ:</w:t>
      </w:r>
    </w:p>
    <w:p>
      <w:pPr>
        <w:pStyle w:val="Normal"/>
        <w:widowControl w:val="false"/>
        <w:ind w:firstLine="709"/>
        <w:jc w:val="both"/>
        <w:rPr>
          <w:rFonts w:ascii="Times New Roman" w:hAnsi="Times New Roman"/>
        </w:rPr>
      </w:pPr>
      <w:r>
        <w:rPr/>
      </w:r>
    </w:p>
    <w:p>
      <w:pPr>
        <w:pStyle w:val="Normal"/>
        <w:widowControl w:val="false"/>
        <w:tabs>
          <w:tab w:val="left" w:pos="993" w:leader="none"/>
        </w:tabs>
        <w:ind w:firstLine="709"/>
        <w:jc w:val="both"/>
        <w:rPr>
          <w:rFonts w:ascii="Times New Roman" w:hAnsi="Times New Roman"/>
        </w:rPr>
      </w:pPr>
      <w:r>
        <w:rPr/>
        <w:t>1. Утвердить Правила разработки и утверждения административных регламентов предоставления муниципальных услуг (далее – Правила) (Приложение №1).</w:t>
      </w:r>
    </w:p>
    <w:p>
      <w:pPr>
        <w:pStyle w:val="Normal"/>
        <w:widowControl w:val="false"/>
        <w:tabs>
          <w:tab w:val="left" w:pos="993" w:leader="none"/>
        </w:tabs>
        <w:ind w:firstLine="709"/>
        <w:jc w:val="both"/>
        <w:rPr>
          <w:rFonts w:ascii="Times New Roman" w:hAnsi="Times New Roman"/>
        </w:rPr>
      </w:pPr>
      <w:r>
        <w:rPr/>
        <w:t>2. Разместить настоящее постановление на официальном сайте администрации муниципального образования «Капустиноярский сельсовет» в информационно-телекоммуникационной сети Интернет.</w:t>
      </w:r>
    </w:p>
    <w:p>
      <w:pPr>
        <w:pStyle w:val="Normal"/>
        <w:widowControl w:val="false"/>
        <w:tabs>
          <w:tab w:val="left" w:pos="993" w:leader="none"/>
        </w:tabs>
        <w:ind w:firstLine="709"/>
        <w:jc w:val="both"/>
        <w:rPr>
          <w:rFonts w:ascii="Times New Roman" w:hAnsi="Times New Roman"/>
        </w:rPr>
      </w:pPr>
      <w:r>
        <w:rPr/>
        <w:t xml:space="preserve">3. Признать утратившим силу </w:t>
      </w:r>
      <w:r>
        <w:rPr>
          <w:color w:val="000000" w:themeColor="text1"/>
        </w:rPr>
        <w:t>постановление администрации муниципального образования «Капустиноярский  сельсовет» от 23.11.2010 года   № 37 «О порядке разработки и утверждения административных регламентов  исполнения  муниципальных  функций ( предоставления муниципальных услуг»</w:t>
      </w:r>
    </w:p>
    <w:p>
      <w:pPr>
        <w:pStyle w:val="Normal"/>
        <w:widowControl w:val="false"/>
        <w:ind w:firstLine="709"/>
        <w:jc w:val="both"/>
        <w:rPr>
          <w:rFonts w:ascii="Times New Roman" w:hAnsi="Times New Roman"/>
        </w:rPr>
      </w:pPr>
      <w:r>
        <w:rPr/>
        <w:t>4. Установить, что в 2022 году при разработке и принятии нормативных правовых актов, предусматривающих утверждение административных регламентов предоставления муниципальных услуг, требования Правил, предусматривающие необходимость осуществления разработки, согласования, проведения экспертизы, утверждения административных регламентов в федеральной государственной информационной системе «Федеральный реестр государственных и муниципальных услуг (функций)», не применяются.</w:t>
      </w:r>
    </w:p>
    <w:p>
      <w:pPr>
        <w:pStyle w:val="Normal"/>
        <w:widowControl w:val="false"/>
        <w:tabs>
          <w:tab w:val="left" w:pos="993" w:leader="none"/>
        </w:tabs>
        <w:ind w:firstLine="709"/>
        <w:jc w:val="both"/>
        <w:rPr>
          <w:rFonts w:ascii="Times New Roman" w:hAnsi="Times New Roman"/>
        </w:rPr>
      </w:pPr>
      <w:r>
        <w:rPr/>
        <w:t>5. Настоящее постановление вступает в силу со дня его подписания.</w:t>
      </w:r>
    </w:p>
    <w:p>
      <w:pPr>
        <w:pStyle w:val="Normal"/>
        <w:widowControl w:val="false"/>
        <w:tabs>
          <w:tab w:val="left" w:pos="993" w:leader="none"/>
        </w:tabs>
        <w:ind w:firstLine="709"/>
        <w:jc w:val="both"/>
        <w:rPr>
          <w:rFonts w:ascii="Times New Roman" w:hAnsi="Times New Roman"/>
        </w:rPr>
      </w:pPr>
      <w:r>
        <w:rPr/>
      </w:r>
    </w:p>
    <w:p>
      <w:pPr>
        <w:pStyle w:val="Normal"/>
        <w:widowControl w:val="false"/>
        <w:tabs>
          <w:tab w:val="left" w:pos="993" w:leader="none"/>
        </w:tabs>
        <w:jc w:val="both"/>
        <w:rPr>
          <w:rFonts w:ascii="Times New Roman" w:hAnsi="Times New Roman"/>
        </w:rPr>
      </w:pPr>
      <w:r>
        <w:rPr/>
      </w:r>
    </w:p>
    <w:p>
      <w:pPr>
        <w:pStyle w:val="Normal"/>
        <w:widowControl w:val="false"/>
        <w:tabs>
          <w:tab w:val="left" w:pos="993" w:leader="none"/>
        </w:tabs>
        <w:jc w:val="both"/>
        <w:rPr>
          <w:rFonts w:ascii="Times New Roman" w:hAnsi="Times New Roman"/>
        </w:rPr>
      </w:pPr>
      <w:r>
        <w:rPr/>
        <w:t xml:space="preserve"> </w:t>
      </w:r>
      <w:r>
        <w:rPr/>
        <w:t>Глава администрации МО</w:t>
      </w:r>
    </w:p>
    <w:p>
      <w:pPr>
        <w:pStyle w:val="Normal"/>
        <w:widowControl w:val="false"/>
        <w:tabs>
          <w:tab w:val="left" w:pos="993" w:leader="none"/>
        </w:tabs>
        <w:jc w:val="both"/>
        <w:rPr>
          <w:rFonts w:ascii="Times New Roman" w:hAnsi="Times New Roman"/>
        </w:rPr>
      </w:pPr>
      <w:r>
        <w:rPr/>
        <w:t xml:space="preserve"> </w:t>
      </w:r>
      <w:r>
        <w:rPr/>
        <w:t>«Капустиноярский  сельсовет»</w:t>
        <w:tab/>
        <w:tab/>
        <w:tab/>
        <w:t xml:space="preserve">         В.  С.  Игнатенко.</w:t>
        <w:tab/>
        <w:tab/>
        <w:tab/>
        <w:t xml:space="preserve">            </w:t>
      </w:r>
      <w:r>
        <w:br w:type="page"/>
      </w:r>
    </w:p>
    <w:p>
      <w:pPr>
        <w:pStyle w:val="Normal"/>
        <w:widowControl w:val="false"/>
        <w:ind w:left="5529" w:hanging="0"/>
        <w:jc w:val="both"/>
        <w:rPr>
          <w:rFonts w:ascii="Times New Roman" w:hAnsi="Times New Roman" w:eastAsia="Times New Roman"/>
          <w:lang w:eastAsia="ru-RU"/>
        </w:rPr>
      </w:pPr>
      <w:r>
        <w:rPr>
          <w:rFonts w:eastAsia="Times New Roman"/>
          <w:lang w:eastAsia="ru-RU"/>
        </w:rPr>
        <w:t>Приложение №1</w:t>
      </w:r>
    </w:p>
    <w:p>
      <w:pPr>
        <w:pStyle w:val="Normal"/>
        <w:widowControl w:val="false"/>
        <w:ind w:left="5529" w:hanging="0"/>
        <w:jc w:val="both"/>
        <w:rPr>
          <w:rFonts w:ascii="Times New Roman" w:hAnsi="Times New Roman" w:eastAsia="Times New Roman"/>
          <w:lang w:eastAsia="ru-RU"/>
        </w:rPr>
      </w:pPr>
      <w:r>
        <w:rPr>
          <w:rFonts w:eastAsia="Times New Roman"/>
          <w:lang w:eastAsia="ru-RU"/>
        </w:rPr>
        <w:t>к постановлению администрации муниципального образования «</w:t>
      </w:r>
      <w:r>
        <w:rPr/>
        <w:t>Капустиноярский  сельсовет</w:t>
      </w:r>
      <w:r>
        <w:rPr>
          <w:rFonts w:eastAsia="Times New Roman"/>
          <w:lang w:eastAsia="ru-RU"/>
        </w:rPr>
        <w:t>»</w:t>
      </w:r>
    </w:p>
    <w:p>
      <w:pPr>
        <w:pStyle w:val="Normal"/>
        <w:widowControl w:val="false"/>
        <w:ind w:left="5529" w:hanging="0"/>
        <w:jc w:val="both"/>
        <w:rPr/>
      </w:pPr>
      <w:r>
        <w:rPr>
          <w:rFonts w:eastAsia="Times New Roman"/>
          <w:lang w:eastAsia="ru-RU"/>
        </w:rPr>
        <w:t xml:space="preserve">от </w:t>
      </w:r>
      <w:r>
        <w:rPr>
          <w:rFonts w:eastAsia="Times New Roman"/>
          <w:lang w:eastAsia="ru-RU"/>
        </w:rPr>
        <w:t>19</w:t>
      </w:r>
      <w:r>
        <w:rPr>
          <w:rFonts w:eastAsia="Times New Roman"/>
          <w:u w:val="single"/>
          <w:lang w:eastAsia="ru-RU"/>
        </w:rPr>
        <w:t>. 09.2022</w:t>
      </w:r>
      <w:r>
        <w:rPr>
          <w:rFonts w:eastAsia="Times New Roman"/>
          <w:lang w:eastAsia="ru-RU"/>
        </w:rPr>
        <w:t xml:space="preserve"> № </w:t>
      </w:r>
      <w:r>
        <w:rPr>
          <w:rFonts w:eastAsia="Times New Roman"/>
          <w:u w:val="single"/>
          <w:lang w:eastAsia="ru-RU"/>
        </w:rPr>
        <w:t>55</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center"/>
        <w:rPr>
          <w:rFonts w:ascii="Times New Roman" w:hAnsi="Times New Roman" w:eastAsia="Times New Roman"/>
          <w:bCs/>
          <w:lang w:eastAsia="ru-RU"/>
        </w:rPr>
      </w:pPr>
      <w:r>
        <w:rPr>
          <w:rFonts w:eastAsia="Times New Roman"/>
          <w:bCs/>
          <w:lang w:eastAsia="ru-RU"/>
        </w:rPr>
        <w:t>Правила разработки и утверждения административных регламентов предоставления муниципальных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center"/>
        <w:rPr>
          <w:rFonts w:ascii="Times New Roman" w:hAnsi="Times New Roman" w:eastAsia="Times New Roman"/>
          <w:lang w:eastAsia="ru-RU"/>
        </w:rPr>
      </w:pPr>
      <w:r>
        <w:rPr>
          <w:rFonts w:eastAsia="Times New Roman"/>
          <w:bCs/>
          <w:lang w:eastAsia="ru-RU"/>
        </w:rPr>
        <w:t>I. Общие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both"/>
        <w:rPr>
          <w:rFonts w:ascii="Times New Roman" w:hAnsi="Times New Roman" w:eastAsia="Times New Roman"/>
          <w:lang w:eastAsia="ru-RU"/>
        </w:rPr>
      </w:pPr>
      <w:r>
        <w:rPr>
          <w:rFonts w:eastAsia="Times New Roman"/>
          <w:lang w:eastAsia="ru-RU"/>
        </w:rPr>
        <w:t>1. Настоящие Правила устанавливают порядок разработки и утверждения административных регламентов предоставления муниципальных услуг администрацией муниципального образования «Капустиноярский  сельсовет» (далее соответственно – орган, предоставляющий муниципальные услуги, административный регламент).</w:t>
      </w:r>
    </w:p>
    <w:p>
      <w:pPr>
        <w:pStyle w:val="Normal"/>
        <w:widowControl w:val="false"/>
        <w:ind w:firstLine="709"/>
        <w:jc w:val="both"/>
        <w:rPr>
          <w:rFonts w:ascii="Times New Roman" w:hAnsi="Times New Roman" w:eastAsia="Times New Roman"/>
          <w:lang w:eastAsia="ru-RU"/>
        </w:rPr>
      </w:pPr>
      <w:r>
        <w:rPr>
          <w:rFonts w:eastAsia="Times New Roman"/>
          <w:lang w:eastAsia="ru-RU"/>
        </w:rPr>
        <w:t>2. Административные регламенты разрабатываются и утверждаются органом, предоставляющим муниципальные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Астраханской области, Уставом муниципального образования «</w:t>
      </w:r>
      <w:r>
        <w:rPr/>
        <w:t>Капустиноярский  сельсовет</w:t>
      </w:r>
      <w:r>
        <w:rPr>
          <w:rFonts w:eastAsia="Times New Roman"/>
          <w:lang w:eastAsia="ru-RU"/>
        </w:rPr>
        <w:t>», иными муниципальными нормативными правовыми актами муниципального образования «</w:t>
      </w:r>
      <w:r>
        <w:rPr/>
        <w:t>Капустиноярский сельсовет</w:t>
      </w:r>
      <w:r>
        <w:rPr>
          <w:rFonts w:eastAsia="Times New Roman"/>
          <w:lang w:eastAsia="ru-RU"/>
        </w:rPr>
        <w:t>»,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5. Разработка административных регламентов включает следующие этапы:</w:t>
      </w:r>
    </w:p>
    <w:p>
      <w:pPr>
        <w:pStyle w:val="Normal"/>
        <w:widowControl w:val="false"/>
        <w:ind w:firstLine="709"/>
        <w:jc w:val="both"/>
        <w:rPr>
          <w:rFonts w:ascii="Times New Roman" w:hAnsi="Times New Roman" w:eastAsia="Times New Roman"/>
          <w:lang w:eastAsia="ru-RU"/>
        </w:rPr>
      </w:pPr>
      <w:r>
        <w:rPr>
          <w:rFonts w:eastAsia="Times New Roman"/>
          <w:lang w:eastAsia="ru-RU"/>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pStyle w:val="Normal"/>
        <w:widowControl w:val="false"/>
        <w:ind w:firstLine="709"/>
        <w:jc w:val="both"/>
        <w:rPr>
          <w:rFonts w:ascii="Times New Roman" w:hAnsi="Times New Roman" w:eastAsia="Times New Roman"/>
          <w:lang w:eastAsia="ru-RU"/>
        </w:rPr>
      </w:pPr>
      <w:r>
        <w:rPr>
          <w:rFonts w:eastAsia="Times New Roman"/>
          <w:lang w:eastAsia="ru-RU"/>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настоящих Правил.</w:t>
      </w:r>
    </w:p>
    <w:p>
      <w:pPr>
        <w:pStyle w:val="Normal"/>
        <w:widowControl w:val="false"/>
        <w:ind w:firstLine="709"/>
        <w:jc w:val="both"/>
        <w:rPr>
          <w:rFonts w:ascii="Times New Roman" w:hAnsi="Times New Roman" w:eastAsia="Times New Roman"/>
          <w:lang w:eastAsia="ru-RU"/>
        </w:rPr>
      </w:pPr>
      <w:r>
        <w:rPr>
          <w:rFonts w:eastAsia="Times New Roman"/>
          <w:lang w:eastAsia="ru-RU"/>
        </w:rPr>
        <w:t>6. Сведения о муниципальной услуге, указанные в подпункте «а» пункта 5 настоящих Правил, должны быть достаточны для описания: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 всех возможных категорий заявителей, обратившихся за одним результатом предоставления муниципальной услуги и объединенных общими признаками;</w:t>
      </w:r>
    </w:p>
    <w:p>
      <w:pPr>
        <w:pStyle w:val="Normal"/>
        <w:widowControl w:val="false"/>
        <w:ind w:firstLine="709"/>
        <w:jc w:val="both"/>
        <w:rPr>
          <w:rFonts w:ascii="Times New Roman" w:hAnsi="Times New Roman" w:eastAsia="Times New Roman"/>
          <w:lang w:eastAsia="ru-RU"/>
        </w:rPr>
      </w:pPr>
      <w:r>
        <w:rPr>
          <w:rFonts w:eastAsia="Times New Roman"/>
          <w:lang w:eastAsia="ru-RU"/>
        </w:rPr>
        <w:t>-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Сведения о муниципальной услуге, преобразованные в машиночитаемый вид в соответствии с подпунктом «б» пункта 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7. 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8. Наименование административных регламентов определяется органом,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center"/>
        <w:rPr>
          <w:rFonts w:ascii="Times New Roman" w:hAnsi="Times New Roman" w:eastAsia="Times New Roman"/>
          <w:lang w:eastAsia="ru-RU"/>
        </w:rPr>
      </w:pPr>
      <w:r>
        <w:rPr>
          <w:rFonts w:eastAsia="Times New Roman"/>
          <w:bCs/>
          <w:lang w:eastAsia="ru-RU"/>
        </w:rPr>
        <w:t>II. Требования к структуре и содержанию административных регламентов</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both"/>
        <w:rPr>
          <w:rFonts w:ascii="Times New Roman" w:hAnsi="Times New Roman" w:eastAsia="Times New Roman"/>
          <w:lang w:eastAsia="ru-RU"/>
        </w:rPr>
      </w:pPr>
      <w:r>
        <w:rPr>
          <w:rFonts w:eastAsia="Times New Roman"/>
          <w:lang w:eastAsia="ru-RU"/>
        </w:rPr>
        <w:t>9. В административный регламент включаются следующие разделы:</w:t>
      </w:r>
    </w:p>
    <w:p>
      <w:pPr>
        <w:pStyle w:val="Normal"/>
        <w:widowControl w:val="false"/>
        <w:ind w:firstLine="709"/>
        <w:jc w:val="both"/>
        <w:rPr>
          <w:rFonts w:ascii="Times New Roman" w:hAnsi="Times New Roman" w:eastAsia="Times New Roman"/>
          <w:lang w:eastAsia="ru-RU"/>
        </w:rPr>
      </w:pPr>
      <w:r>
        <w:rPr>
          <w:rFonts w:eastAsia="Times New Roman"/>
          <w:lang w:eastAsia="ru-RU"/>
        </w:rPr>
        <w:t>а) общие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б) стандарт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в) состав, последовательность и сроки выполнения административных процедур;</w:t>
      </w:r>
    </w:p>
    <w:p>
      <w:pPr>
        <w:pStyle w:val="Normal"/>
        <w:widowControl w:val="false"/>
        <w:ind w:firstLine="709"/>
        <w:jc w:val="both"/>
        <w:rPr>
          <w:rFonts w:ascii="Times New Roman" w:hAnsi="Times New Roman" w:eastAsia="Times New Roman"/>
          <w:lang w:eastAsia="ru-RU"/>
        </w:rPr>
      </w:pPr>
      <w:r>
        <w:rPr>
          <w:rFonts w:eastAsia="Times New Roman"/>
          <w:lang w:eastAsia="ru-RU"/>
        </w:rPr>
        <w:t>г) формы контроля за исполнением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pPr>
        <w:pStyle w:val="Normal"/>
        <w:widowControl w:val="false"/>
        <w:ind w:firstLine="709"/>
        <w:jc w:val="both"/>
        <w:rPr>
          <w:rFonts w:ascii="Times New Roman" w:hAnsi="Times New Roman" w:eastAsia="Times New Roman"/>
          <w:lang w:eastAsia="ru-RU"/>
        </w:rPr>
      </w:pPr>
      <w:r>
        <w:rPr>
          <w:rFonts w:eastAsia="Times New Roman"/>
          <w:lang w:eastAsia="ru-RU"/>
        </w:rPr>
        <w:t>10. В раздел «Общие положения»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предмет регулирования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б) круг заявителей;</w:t>
      </w:r>
    </w:p>
    <w:p>
      <w:pPr>
        <w:pStyle w:val="Normal"/>
        <w:widowControl w:val="false"/>
        <w:ind w:firstLine="709"/>
        <w:jc w:val="both"/>
        <w:rPr>
          <w:rFonts w:ascii="Times New Roman" w:hAnsi="Times New Roman" w:eastAsia="Times New Roman"/>
          <w:lang w:eastAsia="ru-RU"/>
        </w:rPr>
      </w:pPr>
      <w:r>
        <w:rPr>
          <w:rFonts w:eastAsia="Times New Roman"/>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Normal"/>
        <w:widowControl w:val="false"/>
        <w:ind w:firstLine="709"/>
        <w:jc w:val="both"/>
        <w:rPr>
          <w:rFonts w:ascii="Times New Roman" w:hAnsi="Times New Roman" w:eastAsia="Times New Roman"/>
          <w:lang w:eastAsia="ru-RU"/>
        </w:rPr>
      </w:pPr>
      <w:r>
        <w:rPr>
          <w:rFonts w:eastAsia="Times New Roman"/>
          <w:lang w:eastAsia="ru-RU"/>
        </w:rPr>
        <w:t>11. Раздел «Стандарт предоставления муниципальной услуги» состоит из следующих подразделов:</w:t>
      </w:r>
    </w:p>
    <w:p>
      <w:pPr>
        <w:pStyle w:val="Normal"/>
        <w:widowControl w:val="false"/>
        <w:ind w:firstLine="709"/>
        <w:jc w:val="both"/>
        <w:rPr>
          <w:rFonts w:ascii="Times New Roman" w:hAnsi="Times New Roman" w:eastAsia="Times New Roman"/>
          <w:lang w:eastAsia="ru-RU"/>
        </w:rPr>
      </w:pPr>
      <w:r>
        <w:rPr>
          <w:rFonts w:eastAsia="Times New Roman"/>
          <w:lang w:eastAsia="ru-RU"/>
        </w:rPr>
        <w:t>а) наименование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б) наименование органа, предоставляющего муниципальную услугу;</w:t>
      </w:r>
    </w:p>
    <w:p>
      <w:pPr>
        <w:pStyle w:val="Normal"/>
        <w:widowControl w:val="false"/>
        <w:ind w:firstLine="709"/>
        <w:jc w:val="both"/>
        <w:rPr>
          <w:rFonts w:ascii="Times New Roman" w:hAnsi="Times New Roman" w:eastAsia="Times New Roman"/>
          <w:lang w:eastAsia="ru-RU"/>
        </w:rPr>
      </w:pPr>
      <w:r>
        <w:rPr>
          <w:rFonts w:eastAsia="Times New Roman"/>
          <w:lang w:eastAsia="ru-RU"/>
        </w:rPr>
        <w:t>в) результат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г) срок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д) правовые основания для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е) исчерпывающий перечень документов, необходимых для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ж)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и) размер платы, взимаемой с заявителя при предоставлении муниципальной услуги, и способы ее взимания;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л) срок регистрации запроса заявителя о предоставлении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м) требования к помещениям, в которых предоставляются муниципальные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н) показатели доступности и качества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о) иные требования к предоставлению муниципальной услуги, в том числе учитывающие особенности предоставления муниципальных и муниципальных услуг в многофункциональных центрах и особенности предоставления муниципальных и муниципальных услуг в электронной форме.</w:t>
      </w:r>
    </w:p>
    <w:p>
      <w:pPr>
        <w:pStyle w:val="Normal"/>
        <w:widowControl w:val="false"/>
        <w:ind w:firstLine="709"/>
        <w:jc w:val="both"/>
        <w:rPr>
          <w:rFonts w:ascii="Times New Roman" w:hAnsi="Times New Roman" w:eastAsia="Times New Roman"/>
          <w:lang w:eastAsia="ru-RU"/>
        </w:rPr>
      </w:pPr>
      <w:r>
        <w:rPr>
          <w:rFonts w:eastAsia="Times New Roman"/>
          <w:lang w:eastAsia="ru-RU"/>
        </w:rPr>
        <w:t>12. Подраздел «Наименование органа, предоставляющего муниципальную услугу» должен включать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полное наименование органа, предоставляющего муниципальную услугу;</w:t>
      </w:r>
    </w:p>
    <w:p>
      <w:pPr>
        <w:pStyle w:val="Normal"/>
        <w:widowControl w:val="false"/>
        <w:ind w:firstLine="709"/>
        <w:jc w:val="both"/>
        <w:rPr>
          <w:rFonts w:ascii="Times New Roman" w:hAnsi="Times New Roman" w:eastAsia="Times New Roman"/>
          <w:lang w:eastAsia="ru-RU"/>
        </w:rPr>
      </w:pPr>
      <w:r>
        <w:rPr>
          <w:rFonts w:eastAsia="Times New Roman"/>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pPr>
        <w:pStyle w:val="Normal"/>
        <w:widowControl w:val="false"/>
        <w:ind w:firstLine="709"/>
        <w:jc w:val="both"/>
        <w:rPr>
          <w:rFonts w:ascii="Times New Roman" w:hAnsi="Times New Roman" w:eastAsia="Times New Roman"/>
          <w:lang w:eastAsia="ru-RU"/>
        </w:rPr>
      </w:pPr>
      <w:r>
        <w:rPr>
          <w:rFonts w:eastAsia="Times New Roman"/>
          <w:lang w:eastAsia="ru-RU"/>
        </w:rPr>
        <w:t>13. Подраздел «Результат предоставления муниципальной услуги» должен включать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 наименование результата (результатов)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pPr>
        <w:pStyle w:val="Normal"/>
        <w:widowControl w:val="false"/>
        <w:ind w:firstLine="709"/>
        <w:jc w:val="both"/>
        <w:rPr>
          <w:rFonts w:ascii="Times New Roman" w:hAnsi="Times New Roman" w:eastAsia="Times New Roman"/>
          <w:lang w:eastAsia="ru-RU"/>
        </w:rPr>
      </w:pPr>
      <w:r>
        <w:rPr>
          <w:rFonts w:eastAsia="Times New Roman"/>
          <w:lang w:eastAsia="ru-RU"/>
        </w:rPr>
        <w:t>- наименование информационной системы, в которой фиксируется факт получения заявителем результата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 способ получения результата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14. Положения, указанные в пункте 13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pPr>
        <w:pStyle w:val="Normal"/>
        <w:widowControl w:val="false"/>
        <w:ind w:firstLine="709"/>
        <w:jc w:val="both"/>
        <w:rPr>
          <w:rFonts w:ascii="Times New Roman" w:hAnsi="Times New Roman" w:eastAsia="Times New Roman"/>
          <w:lang w:eastAsia="ru-RU"/>
        </w:rPr>
      </w:pPr>
      <w:r>
        <w:rPr>
          <w:rFonts w:eastAsia="Times New Roman"/>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pPr>
        <w:pStyle w:val="Normal"/>
        <w:widowControl w:val="false"/>
        <w:ind w:firstLine="709"/>
        <w:jc w:val="both"/>
        <w:rPr>
          <w:rFonts w:ascii="Times New Roman" w:hAnsi="Times New Roman" w:eastAsia="Times New Roman"/>
          <w:lang w:eastAsia="ru-RU"/>
        </w:rPr>
      </w:pPr>
      <w:r>
        <w:rPr>
          <w:rFonts w:eastAsia="Times New Roman"/>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pPr>
        <w:pStyle w:val="Normal"/>
        <w:widowControl w:val="false"/>
        <w:ind w:firstLine="709"/>
        <w:jc w:val="both"/>
        <w:rPr>
          <w:rFonts w:ascii="Times New Roman" w:hAnsi="Times New Roman" w:eastAsia="Times New Roman"/>
          <w:lang w:eastAsia="ru-RU"/>
        </w:rPr>
      </w:pPr>
      <w:r>
        <w:rPr>
          <w:rFonts w:eastAsia="Times New Roman"/>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муниципальных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или муниципальных служащих, работников.</w:t>
      </w:r>
    </w:p>
    <w:p>
      <w:pPr>
        <w:pStyle w:val="Normal"/>
        <w:widowControl w:val="false"/>
        <w:ind w:firstLine="709"/>
        <w:jc w:val="both"/>
        <w:rPr>
          <w:rFonts w:ascii="Times New Roman" w:hAnsi="Times New Roman" w:eastAsia="Times New Roman"/>
          <w:lang w:eastAsia="ru-RU"/>
        </w:rPr>
      </w:pPr>
      <w:r>
        <w:rPr>
          <w:rFonts w:eastAsia="Times New Roman"/>
          <w:lang w:eastAsia="ru-RU"/>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 состав и способы подачи запроса о предоставлении муниципальной услуги, который должен содержать:</w:t>
      </w:r>
    </w:p>
    <w:p>
      <w:pPr>
        <w:pStyle w:val="Normal"/>
        <w:widowControl w:val="false"/>
        <w:ind w:firstLine="709"/>
        <w:jc w:val="both"/>
        <w:rPr>
          <w:rFonts w:ascii="Times New Roman" w:hAnsi="Times New Roman" w:eastAsia="Times New Roman"/>
          <w:lang w:eastAsia="ru-RU"/>
        </w:rPr>
      </w:pPr>
      <w:r>
        <w:rPr>
          <w:rFonts w:eastAsia="Times New Roman"/>
          <w:lang w:eastAsia="ru-RU"/>
        </w:rPr>
        <w:t>- полное наименование органа, предоставляющего муниципальную услугу;</w:t>
      </w:r>
    </w:p>
    <w:p>
      <w:pPr>
        <w:pStyle w:val="Normal"/>
        <w:widowControl w:val="false"/>
        <w:ind w:firstLine="709"/>
        <w:jc w:val="both"/>
        <w:rPr>
          <w:rFonts w:ascii="Times New Roman" w:hAnsi="Times New Roman" w:eastAsia="Times New Roman"/>
          <w:lang w:eastAsia="ru-RU"/>
        </w:rPr>
      </w:pPr>
      <w:r>
        <w:rPr>
          <w:rFonts w:eastAsia="Times New Roman"/>
          <w:lang w:eastAsia="ru-RU"/>
        </w:rPr>
        <w:t>- 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widowControl w:val="false"/>
        <w:ind w:firstLine="709"/>
        <w:jc w:val="both"/>
        <w:rPr>
          <w:rFonts w:ascii="Times New Roman" w:hAnsi="Times New Roman" w:eastAsia="Times New Roman"/>
          <w:lang w:eastAsia="ru-RU"/>
        </w:rPr>
      </w:pPr>
      <w:r>
        <w:rPr>
          <w:rFonts w:eastAsia="Times New Roman"/>
          <w:lang w:eastAsia="ru-RU"/>
        </w:rPr>
        <w:t>- 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widowControl w:val="false"/>
        <w:ind w:firstLine="709"/>
        <w:jc w:val="both"/>
        <w:rPr>
          <w:rFonts w:ascii="Times New Roman" w:hAnsi="Times New Roman" w:eastAsia="Times New Roman"/>
          <w:lang w:eastAsia="ru-RU"/>
        </w:rPr>
      </w:pPr>
      <w:r>
        <w:rPr>
          <w:rFonts w:eastAsia="Times New Roman"/>
          <w:lang w:eastAsia="ru-RU"/>
        </w:rPr>
        <w:t>- дополнительные сведения, необходимые для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 перечень прилагаемых к запросу документов и (или) информации;</w:t>
      </w:r>
    </w:p>
    <w:p>
      <w:pPr>
        <w:pStyle w:val="Normal"/>
        <w:widowControl w:val="false"/>
        <w:ind w:firstLine="709"/>
        <w:jc w:val="both"/>
        <w:rPr>
          <w:rFonts w:ascii="Times New Roman" w:hAnsi="Times New Roman" w:eastAsia="Times New Roman"/>
          <w:lang w:eastAsia="ru-RU"/>
        </w:rPr>
      </w:pPr>
      <w:r>
        <w:rPr>
          <w:rFonts w:eastAsia="Times New Roman"/>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pPr>
        <w:pStyle w:val="Normal"/>
        <w:widowControl w:val="false"/>
        <w:ind w:firstLine="709"/>
        <w:jc w:val="both"/>
        <w:rPr>
          <w:rFonts w:ascii="Times New Roman" w:hAnsi="Times New Roman" w:eastAsia="Times New Roman"/>
          <w:lang w:eastAsia="ru-RU"/>
        </w:rPr>
      </w:pPr>
      <w:r>
        <w:rPr>
          <w:rFonts w:eastAsia="Times New Roman"/>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pPr>
        <w:pStyle w:val="Normal"/>
        <w:widowControl w:val="false"/>
        <w:ind w:firstLine="709"/>
        <w:jc w:val="both"/>
        <w:rPr>
          <w:rFonts w:ascii="Times New Roman" w:hAnsi="Times New Roman" w:eastAsia="Times New Roman"/>
          <w:lang w:eastAsia="ru-RU"/>
        </w:rPr>
      </w:pPr>
      <w:r>
        <w:rPr>
          <w:rFonts w:eastAsia="Times New Roman"/>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pPr>
        <w:pStyle w:val="Normal"/>
        <w:widowControl w:val="false"/>
        <w:ind w:firstLine="709"/>
        <w:jc w:val="both"/>
        <w:rPr>
          <w:rFonts w:ascii="Times New Roman" w:hAnsi="Times New Roman" w:eastAsia="Times New Roman"/>
          <w:lang w:eastAsia="ru-RU"/>
        </w:rPr>
      </w:pPr>
      <w:r>
        <w:rPr>
          <w:rFonts w:eastAsia="Times New Roman"/>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pPr>
        <w:pStyle w:val="Normal"/>
        <w:widowControl w:val="false"/>
        <w:ind w:firstLine="709"/>
        <w:jc w:val="both"/>
        <w:rPr>
          <w:rFonts w:ascii="Times New Roman" w:hAnsi="Times New Roman" w:eastAsia="Times New Roman"/>
          <w:lang w:eastAsia="ru-RU"/>
        </w:rPr>
      </w:pPr>
      <w:r>
        <w:rPr>
          <w:rFonts w:eastAsia="Times New Roman"/>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Normal"/>
        <w:widowControl w:val="false"/>
        <w:ind w:firstLine="709"/>
        <w:jc w:val="both"/>
        <w:rPr>
          <w:rFonts w:ascii="Times New Roman" w:hAnsi="Times New Roman" w:eastAsia="Times New Roman"/>
          <w:lang w:eastAsia="ru-RU"/>
        </w:rPr>
      </w:pPr>
      <w:r>
        <w:rPr>
          <w:rFonts w:eastAsia="Times New Roman"/>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pPr>
        <w:pStyle w:val="Normal"/>
        <w:widowControl w:val="false"/>
        <w:ind w:firstLine="709"/>
        <w:jc w:val="both"/>
        <w:rPr>
          <w:rFonts w:ascii="Times New Roman" w:hAnsi="Times New Roman" w:eastAsia="Times New Roman"/>
          <w:lang w:eastAsia="ru-RU"/>
        </w:rPr>
      </w:pPr>
      <w:r>
        <w:rPr>
          <w:rFonts w:eastAsia="Times New Roman"/>
          <w:lang w:eastAsia="ru-RU"/>
        </w:rPr>
        <w:t>- исчерпывающий перечень оснований для отказа в предоставлении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pPr>
        <w:pStyle w:val="Normal"/>
        <w:widowControl w:val="false"/>
        <w:ind w:firstLine="709"/>
        <w:jc w:val="both"/>
        <w:rPr>
          <w:rFonts w:ascii="Times New Roman" w:hAnsi="Times New Roman" w:eastAsia="Times New Roman"/>
          <w:lang w:eastAsia="ru-RU"/>
        </w:rPr>
      </w:pPr>
      <w:r>
        <w:rPr>
          <w:rFonts w:eastAsia="Times New Roman"/>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Normal"/>
        <w:widowControl w:val="false"/>
        <w:ind w:firstLine="709"/>
        <w:jc w:val="both"/>
        <w:rPr>
          <w:rFonts w:ascii="Times New Roman" w:hAnsi="Times New Roman" w:eastAsia="Times New Roman"/>
          <w:lang w:eastAsia="ru-RU"/>
        </w:rPr>
      </w:pPr>
      <w:r>
        <w:rPr>
          <w:rFonts w:eastAsia="Times New Roman"/>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сведения о размещении на Едином портале муниципальных и муниципальных услуг информации о размере муниципальной пошлины или иной платы, взимаемой за предоставление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ind w:firstLine="709"/>
        <w:jc w:val="both"/>
        <w:rPr>
          <w:rFonts w:ascii="Times New Roman" w:hAnsi="Times New Roman" w:eastAsia="Times New Roman"/>
          <w:lang w:eastAsia="ru-RU"/>
        </w:rPr>
      </w:pPr>
      <w:r>
        <w:rPr>
          <w:rFonts w:eastAsia="Times New Roman"/>
          <w:lang w:eastAsia="ru-RU"/>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rFonts w:ascii="Times New Roman" w:hAnsi="Times New Roman" w:eastAsia="Times New Roman"/>
          <w:lang w:eastAsia="ru-RU"/>
        </w:rPr>
      </w:pPr>
      <w:r>
        <w:rPr>
          <w:rFonts w:eastAsia="Times New Roman"/>
          <w:lang w:eastAsia="ru-RU"/>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23. В подраздел «Иные требования к предоставлению муниципальной услуги»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перечень услуг, которые являются необходимыми и обязательными для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pPr>
        <w:pStyle w:val="Normal"/>
        <w:widowControl w:val="false"/>
        <w:ind w:firstLine="709"/>
        <w:jc w:val="both"/>
        <w:rPr>
          <w:rFonts w:ascii="Times New Roman" w:hAnsi="Times New Roman" w:eastAsia="Times New Roman"/>
          <w:lang w:eastAsia="ru-RU"/>
        </w:rPr>
      </w:pPr>
      <w:r>
        <w:rPr>
          <w:rFonts w:eastAsia="Times New Roman"/>
          <w:lang w:eastAsia="ru-RU"/>
        </w:rPr>
        <w:t>в) перечень информационных систем, используемых для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pStyle w:val="Normal"/>
        <w:widowControl w:val="false"/>
        <w:ind w:firstLine="709"/>
        <w:jc w:val="both"/>
        <w:rPr>
          <w:rFonts w:ascii="Times New Roman" w:hAnsi="Times New Roman" w:eastAsia="Times New Roman"/>
          <w:lang w:eastAsia="ru-RU"/>
        </w:rPr>
      </w:pPr>
      <w:r>
        <w:rPr>
          <w:rFonts w:eastAsia="Times New Roman"/>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pPr>
        <w:pStyle w:val="Normal"/>
        <w:widowControl w:val="false"/>
        <w:ind w:firstLine="709"/>
        <w:jc w:val="both"/>
        <w:rPr>
          <w:rFonts w:ascii="Times New Roman" w:hAnsi="Times New Roman" w:eastAsia="Times New Roman"/>
          <w:lang w:eastAsia="ru-RU"/>
        </w:rPr>
      </w:pPr>
      <w:r>
        <w:rPr>
          <w:rFonts w:eastAsia="Times New Roman"/>
          <w:lang w:eastAsia="ru-RU"/>
        </w:rPr>
        <w:t>б) описание административной процедуры профилирования заявителя;</w:t>
      </w:r>
    </w:p>
    <w:p>
      <w:pPr>
        <w:pStyle w:val="Normal"/>
        <w:widowControl w:val="false"/>
        <w:ind w:firstLine="709"/>
        <w:jc w:val="both"/>
        <w:rPr>
          <w:rFonts w:ascii="Times New Roman" w:hAnsi="Times New Roman" w:eastAsia="Times New Roman"/>
          <w:lang w:eastAsia="ru-RU"/>
        </w:rPr>
      </w:pPr>
      <w:r>
        <w:rPr>
          <w:rFonts w:eastAsia="Times New Roman"/>
          <w:lang w:eastAsia="ru-RU"/>
        </w:rPr>
        <w:t>в) подразделы, содержащие описание вариантов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pPr>
        <w:pStyle w:val="Normal"/>
        <w:widowControl w:val="false"/>
        <w:ind w:firstLine="709"/>
        <w:jc w:val="both"/>
        <w:rPr>
          <w:rFonts w:ascii="Times New Roman" w:hAnsi="Times New Roman" w:eastAsia="Times New Roman"/>
          <w:lang w:eastAsia="ru-RU"/>
        </w:rPr>
      </w:pPr>
      <w:r>
        <w:rPr>
          <w:rFonts w:eastAsia="Times New Roman"/>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в) наличие (отсутствие) возможности подачи запроса представителем заявителя;</w:t>
      </w:r>
    </w:p>
    <w:p>
      <w:pPr>
        <w:pStyle w:val="Normal"/>
        <w:widowControl w:val="false"/>
        <w:ind w:firstLine="709"/>
        <w:jc w:val="both"/>
        <w:rPr>
          <w:rFonts w:ascii="Times New Roman" w:hAnsi="Times New Roman" w:eastAsia="Times New Roman"/>
          <w:lang w:eastAsia="ru-RU"/>
        </w:rPr>
      </w:pPr>
      <w:r>
        <w:rPr>
          <w:rFonts w:eastAsia="Times New Roman"/>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pStyle w:val="Normal"/>
        <w:widowControl w:val="false"/>
        <w:ind w:firstLine="709"/>
        <w:jc w:val="both"/>
        <w:rPr>
          <w:rFonts w:ascii="Times New Roman" w:hAnsi="Times New Roman" w:eastAsia="Times New Roman"/>
          <w:lang w:eastAsia="ru-RU"/>
        </w:rPr>
      </w:pPr>
      <w:r>
        <w:rPr>
          <w:rFonts w:eastAsia="Times New Roman"/>
          <w:lang w:eastAsia="ru-RU"/>
        </w:rPr>
        <w:t>д) организации, участвующие в приеме запроса о предоставлении муниципальной услуги, в том числе сведения о возможности подачи запроса в данный орган или многофункциональный центр (при наличии такой возможности);</w:t>
      </w:r>
    </w:p>
    <w:p>
      <w:pPr>
        <w:pStyle w:val="Normal"/>
        <w:widowControl w:val="false"/>
        <w:ind w:firstLine="709"/>
        <w:jc w:val="both"/>
        <w:rPr>
          <w:rFonts w:ascii="Times New Roman" w:hAnsi="Times New Roman" w:eastAsia="Times New Roman"/>
          <w:lang w:eastAsia="ru-RU"/>
        </w:rPr>
      </w:pPr>
      <w:r>
        <w:rPr>
          <w:rFonts w:eastAsia="Times New Roman"/>
          <w:lang w:eastAsia="ru-RU"/>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widowControl w:val="false"/>
        <w:ind w:firstLine="709"/>
        <w:jc w:val="both"/>
        <w:rPr>
          <w:rFonts w:ascii="Times New Roman" w:hAnsi="Times New Roman" w:eastAsia="Times New Roman"/>
          <w:lang w:eastAsia="ru-RU"/>
        </w:rPr>
      </w:pPr>
      <w:r>
        <w:rPr>
          <w:rFonts w:eastAsia="Times New Roman"/>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pPr>
        <w:pStyle w:val="Normal"/>
        <w:widowControl w:val="false"/>
        <w:ind w:firstLine="709"/>
        <w:jc w:val="both"/>
        <w:rPr>
          <w:rFonts w:ascii="Times New Roman" w:hAnsi="Times New Roman" w:eastAsia="Times New Roman"/>
          <w:lang w:eastAsia="ru-RU"/>
        </w:rPr>
      </w:pPr>
      <w:r>
        <w:rPr>
          <w:rFonts w:eastAsia="Times New Roman"/>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pPr>
        <w:pStyle w:val="Normal"/>
        <w:widowControl w:val="false"/>
        <w:ind w:firstLine="709"/>
        <w:jc w:val="both"/>
        <w:rPr>
          <w:rFonts w:ascii="Times New Roman" w:hAnsi="Times New Roman" w:eastAsia="Times New Roman"/>
          <w:lang w:eastAsia="ru-RU"/>
        </w:rPr>
      </w:pPr>
      <w:r>
        <w:rPr>
          <w:rFonts w:eastAsia="Times New Roman"/>
          <w:lang w:eastAsia="ru-RU"/>
        </w:rPr>
        <w:t>- наименование органа, в которые направляется запрос;</w:t>
      </w:r>
    </w:p>
    <w:p>
      <w:pPr>
        <w:pStyle w:val="Normal"/>
        <w:widowControl w:val="false"/>
        <w:ind w:firstLine="709"/>
        <w:jc w:val="both"/>
        <w:rPr>
          <w:rFonts w:ascii="Times New Roman" w:hAnsi="Times New Roman" w:eastAsia="Times New Roman"/>
          <w:lang w:eastAsia="ru-RU"/>
        </w:rPr>
      </w:pPr>
      <w:r>
        <w:rPr>
          <w:rFonts w:eastAsia="Times New Roman"/>
          <w:lang w:eastAsia="ru-RU"/>
        </w:rPr>
        <w:t>- направляемые в запросе сведения;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 запрашиваемые в запросе сведения с указанием их цели использования;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 основание для информационного запроса, срок его направления;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 срок, в течение которого результат запроса должен поступить в орган, предоставляющий муниципальную услугу.</w:t>
      </w:r>
    </w:p>
    <w:p>
      <w:pPr>
        <w:pStyle w:val="Normal"/>
        <w:widowControl w:val="false"/>
        <w:ind w:firstLine="709"/>
        <w:jc w:val="both"/>
        <w:rPr>
          <w:rFonts w:ascii="Times New Roman" w:hAnsi="Times New Roman" w:eastAsia="Times New Roman"/>
          <w:lang w:eastAsia="ru-RU"/>
        </w:rPr>
      </w:pPr>
      <w:r>
        <w:rPr>
          <w:rFonts w:eastAsia="Times New Roman"/>
          <w:lang w:eastAsia="ru-RU"/>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pStyle w:val="Normal"/>
        <w:widowControl w:val="false"/>
        <w:ind w:firstLine="709"/>
        <w:jc w:val="both"/>
        <w:rPr>
          <w:rFonts w:ascii="Times New Roman" w:hAnsi="Times New Roman" w:eastAsia="Times New Roman"/>
          <w:lang w:eastAsia="ru-RU"/>
        </w:rPr>
      </w:pPr>
      <w:r>
        <w:rPr>
          <w:rFonts w:eastAsia="Times New Roman"/>
          <w:lang w:eastAsia="ru-RU"/>
        </w:rPr>
        <w:t>29. В описание административной процедуры приостановления предоставления муниципальной услуги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pPr>
        <w:pStyle w:val="Normal"/>
        <w:widowControl w:val="false"/>
        <w:ind w:firstLine="709"/>
        <w:jc w:val="both"/>
        <w:rPr>
          <w:rFonts w:ascii="Times New Roman" w:hAnsi="Times New Roman" w:eastAsia="Times New Roman"/>
          <w:lang w:eastAsia="ru-RU"/>
        </w:rPr>
      </w:pPr>
      <w:r>
        <w:rPr>
          <w:rFonts w:eastAsia="Times New Roman"/>
          <w:lang w:eastAsia="ru-RU"/>
        </w:rPr>
        <w:t>б) состав и содержание осуществляемых при приостановлении предоставления муниципальной услуги административных действий;</w:t>
      </w:r>
    </w:p>
    <w:p>
      <w:pPr>
        <w:pStyle w:val="Normal"/>
        <w:widowControl w:val="false"/>
        <w:ind w:firstLine="709"/>
        <w:jc w:val="both"/>
        <w:rPr>
          <w:rFonts w:ascii="Times New Roman" w:hAnsi="Times New Roman" w:eastAsia="Times New Roman"/>
          <w:lang w:eastAsia="ru-RU"/>
        </w:rPr>
      </w:pPr>
      <w:r>
        <w:rPr>
          <w:rFonts w:eastAsia="Times New Roman"/>
          <w:lang w:eastAsia="ru-RU"/>
        </w:rPr>
        <w:t>в) перечень оснований для возобновления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критерии принятия решения о предоставлении (об отказе в предоставлении)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31. В описание административной процедуры предоставления результата муниципальной услуги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способы предоставления результата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widowControl w:val="false"/>
        <w:ind w:firstLine="709"/>
        <w:jc w:val="both"/>
        <w:rPr>
          <w:rFonts w:ascii="Times New Roman" w:hAnsi="Times New Roman" w:eastAsia="Times New Roman"/>
          <w:lang w:eastAsia="ru-RU"/>
        </w:rPr>
      </w:pPr>
      <w:r>
        <w:rPr>
          <w:rFonts w:eastAsia="Times New Roman"/>
          <w:lang w:eastAsia="ru-RU"/>
        </w:rPr>
        <w:t>32. В описание административной процедуры получения дополнительных сведений от заявителя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б) срок, необходимый для получения таких документов и (или) информации;</w:t>
      </w:r>
    </w:p>
    <w:p>
      <w:pPr>
        <w:pStyle w:val="Normal"/>
        <w:widowControl w:val="false"/>
        <w:ind w:firstLine="709"/>
        <w:jc w:val="both"/>
        <w:rPr>
          <w:rFonts w:ascii="Times New Roman" w:hAnsi="Times New Roman" w:eastAsia="Times New Roman"/>
          <w:lang w:eastAsia="ru-RU"/>
        </w:rPr>
      </w:pPr>
      <w:r>
        <w:rPr>
          <w:rFonts w:eastAsia="Times New Roman"/>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pStyle w:val="Normal"/>
        <w:widowControl w:val="false"/>
        <w:ind w:firstLine="709"/>
        <w:jc w:val="both"/>
        <w:rPr>
          <w:rFonts w:ascii="Times New Roman" w:hAnsi="Times New Roman" w:eastAsia="Times New Roman"/>
          <w:lang w:eastAsia="ru-RU"/>
        </w:rPr>
      </w:pPr>
      <w:r>
        <w:rPr>
          <w:rFonts w:eastAsia="Times New Roman"/>
          <w:lang w:eastAsia="ru-RU"/>
        </w:rPr>
        <w:t>г) перечень органов, учреждений и организаций, участвующих в административной процедуре, в случае, если они известны (при необходимости).</w:t>
      </w:r>
    </w:p>
    <w:p>
      <w:pPr>
        <w:pStyle w:val="Normal"/>
        <w:widowControl w:val="false"/>
        <w:ind w:firstLine="709"/>
        <w:jc w:val="both"/>
        <w:rPr>
          <w:rFonts w:ascii="Times New Roman" w:hAnsi="Times New Roman" w:eastAsia="Times New Roman"/>
          <w:lang w:eastAsia="ru-RU"/>
        </w:rPr>
      </w:pPr>
      <w:r>
        <w:rPr>
          <w:rFonts w:eastAsia="Times New Roman"/>
          <w:lang w:eastAsia="ru-RU"/>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pPr>
        <w:pStyle w:val="Normal"/>
        <w:widowControl w:val="false"/>
        <w:ind w:firstLine="709"/>
        <w:jc w:val="both"/>
        <w:rPr>
          <w:rFonts w:ascii="Times New Roman" w:hAnsi="Times New Roman" w:eastAsia="Times New Roman"/>
          <w:lang w:eastAsia="ru-RU"/>
        </w:rPr>
      </w:pPr>
      <w:r>
        <w:rPr>
          <w:rFonts w:eastAsia="Times New Roman"/>
          <w:lang w:eastAsia="ru-RU"/>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pPr>
        <w:pStyle w:val="Normal"/>
        <w:widowControl w:val="false"/>
        <w:ind w:firstLine="709"/>
        <w:jc w:val="both"/>
        <w:rPr>
          <w:rFonts w:ascii="Times New Roman" w:hAnsi="Times New Roman" w:eastAsia="Times New Roman"/>
          <w:lang w:eastAsia="ru-RU"/>
        </w:rPr>
      </w:pPr>
      <w:r>
        <w:rPr>
          <w:rFonts w:eastAsia="Times New Roman"/>
          <w:lang w:eastAsia="ru-RU"/>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pPr>
        <w:pStyle w:val="Normal"/>
        <w:widowControl w:val="false"/>
        <w:ind w:firstLine="709"/>
        <w:jc w:val="both"/>
        <w:rPr>
          <w:rFonts w:ascii="Times New Roman" w:hAnsi="Times New Roman" w:eastAsia="Times New Roman"/>
          <w:lang w:eastAsia="ru-RU"/>
        </w:rPr>
      </w:pPr>
      <w:r>
        <w:rPr>
          <w:rFonts w:eastAsia="Times New Roman"/>
          <w:lang w:eastAsia="ru-RU"/>
        </w:rPr>
        <w:t>34. Раздел «Формы контроля за исполнением административного регламента» состоит из следующих подразделов:</w:t>
      </w:r>
    </w:p>
    <w:p>
      <w:pPr>
        <w:pStyle w:val="Normal"/>
        <w:widowControl w:val="false"/>
        <w:ind w:firstLine="709"/>
        <w:jc w:val="both"/>
        <w:rPr>
          <w:rFonts w:ascii="Times New Roman" w:hAnsi="Times New Roman" w:eastAsia="Times New Roman"/>
          <w:lang w:eastAsia="ru-RU"/>
        </w:rPr>
      </w:pPr>
      <w:r>
        <w:rPr>
          <w:rFonts w:eastAsia="Times New Roman"/>
          <w:lang w:eastAsia="ru-RU"/>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ind w:firstLine="709"/>
        <w:jc w:val="both"/>
        <w:rPr>
          <w:rFonts w:ascii="Times New Roman" w:hAnsi="Times New Roman" w:eastAsia="Times New Roman"/>
          <w:lang w:eastAsia="ru-RU"/>
        </w:rPr>
      </w:pPr>
      <w:r>
        <w:rPr>
          <w:rFonts w:eastAsia="Times New Roman"/>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both"/>
        <w:rPr>
          <w:rFonts w:ascii="Times New Roman" w:hAnsi="Times New Roman" w:eastAsia="Times New Roman"/>
          <w:lang w:eastAsia="ru-RU"/>
        </w:rPr>
      </w:pPr>
      <w:r>
        <w:rPr>
          <w:rFonts w:eastAsia="Times New Roman"/>
          <w:lang w:eastAsia="ru-RU"/>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center"/>
        <w:rPr>
          <w:rFonts w:ascii="Times New Roman" w:hAnsi="Times New Roman" w:eastAsia="Times New Roman"/>
          <w:lang w:eastAsia="ru-RU"/>
        </w:rPr>
      </w:pPr>
      <w:r>
        <w:rPr>
          <w:rFonts w:eastAsia="Times New Roman"/>
          <w:bCs/>
          <w:lang w:eastAsia="ru-RU"/>
        </w:rPr>
        <w:t>III. Порядок согласования и утверждения административных регламентов</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both"/>
        <w:rPr>
          <w:rFonts w:ascii="Times New Roman" w:hAnsi="Times New Roman" w:eastAsia="Times New Roman"/>
          <w:lang w:eastAsia="ru-RU"/>
        </w:rPr>
      </w:pPr>
      <w:r>
        <w:rPr>
          <w:rFonts w:eastAsia="Times New Roman"/>
          <w:lang w:eastAsia="ru-RU"/>
        </w:rPr>
        <w:t xml:space="preserve">36. При разработке и утверждении проектов административных регламентов применяются федеральные законы, нормативные правовые акты Президента Российской Федерации и Правительства Российской Федерации, законодательство Астраханской области, муниципальные нормативные правовые акты. </w:t>
      </w:r>
    </w:p>
    <w:p>
      <w:pPr>
        <w:pStyle w:val="Normal"/>
        <w:widowControl w:val="false"/>
        <w:ind w:firstLine="709"/>
        <w:jc w:val="both"/>
        <w:rPr>
          <w:rFonts w:ascii="Times New Roman" w:hAnsi="Times New Roman" w:eastAsia="Times New Roman"/>
          <w:lang w:eastAsia="ru-RU"/>
        </w:rPr>
      </w:pPr>
      <w:r>
        <w:rPr>
          <w:rFonts w:eastAsia="Times New Roman"/>
          <w:lang w:eastAsia="ru-RU"/>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а) органам, предоставляющим муниципальные услуги;</w:t>
      </w:r>
    </w:p>
    <w:p>
      <w:pPr>
        <w:pStyle w:val="Normal"/>
        <w:widowControl w:val="false"/>
        <w:ind w:firstLine="709"/>
        <w:jc w:val="both"/>
        <w:rPr>
          <w:rFonts w:ascii="Times New Roman" w:hAnsi="Times New Roman" w:eastAsia="Times New Roman"/>
          <w:lang w:eastAsia="ru-RU"/>
        </w:rPr>
      </w:pPr>
      <w:r>
        <w:rPr>
          <w:rFonts w:eastAsia="Times New Roman"/>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pStyle w:val="Normal"/>
        <w:widowControl w:val="false"/>
        <w:ind w:firstLine="709"/>
        <w:jc w:val="both"/>
        <w:rPr>
          <w:rFonts w:ascii="Times New Roman" w:hAnsi="Times New Roman" w:eastAsia="Times New Roman"/>
          <w:lang w:eastAsia="ru-RU"/>
        </w:rPr>
      </w:pPr>
      <w:r>
        <w:rPr>
          <w:rFonts w:eastAsia="Times New Roman"/>
          <w:lang w:eastAsia="ru-RU"/>
        </w:rPr>
        <w:t>в) органу, уполномоченному на проведение экспертизы проекта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г) органу исполнительной власти Астраханской области, уполномоченному на проведение регистрации муниципальных нормативных правовых актов.</w:t>
      </w:r>
    </w:p>
    <w:p>
      <w:pPr>
        <w:pStyle w:val="Normal"/>
        <w:widowControl w:val="false"/>
        <w:ind w:firstLine="709"/>
        <w:jc w:val="both"/>
        <w:rPr>
          <w:rFonts w:ascii="Times New Roman" w:hAnsi="Times New Roman" w:eastAsia="Times New Roman"/>
          <w:lang w:eastAsia="ru-RU"/>
        </w:rPr>
      </w:pPr>
      <w:r>
        <w:rPr>
          <w:rFonts w:eastAsia="Times New Roman"/>
          <w:lang w:eastAsia="ru-RU"/>
        </w:rPr>
        <w:t>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41.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органа местного самоуправления в информационно-телекоммуникационной сети Интернет.</w:t>
      </w:r>
    </w:p>
    <w:p>
      <w:pPr>
        <w:pStyle w:val="Normal"/>
        <w:widowControl w:val="false"/>
        <w:ind w:firstLine="709"/>
        <w:jc w:val="both"/>
        <w:rPr>
          <w:rFonts w:ascii="Times New Roman" w:hAnsi="Times New Roman" w:eastAsia="Times New Roman"/>
          <w:lang w:eastAsia="ru-RU"/>
        </w:rPr>
      </w:pPr>
      <w:r>
        <w:rPr>
          <w:rFonts w:eastAsia="Times New Roman"/>
          <w:lang w:eastAsia="ru-RU"/>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pPr>
        <w:pStyle w:val="Normal"/>
        <w:widowControl w:val="false"/>
        <w:ind w:firstLine="709"/>
        <w:jc w:val="both"/>
        <w:rPr>
          <w:rFonts w:ascii="Times New Roman" w:hAnsi="Times New Roman" w:eastAsia="Times New Roman"/>
          <w:lang w:eastAsia="ru-RU"/>
        </w:rPr>
      </w:pPr>
      <w:r>
        <w:rPr>
          <w:rFonts w:eastAsia="Times New Roman"/>
          <w:lang w:eastAsia="ru-RU"/>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pStyle w:val="Normal"/>
        <w:widowControl w:val="false"/>
        <w:ind w:firstLine="709"/>
        <w:jc w:val="both"/>
        <w:rPr>
          <w:rFonts w:ascii="Times New Roman" w:hAnsi="Times New Roman" w:eastAsia="Times New Roman"/>
          <w:lang w:eastAsia="ru-RU"/>
        </w:rPr>
      </w:pPr>
      <w:r>
        <w:rPr>
          <w:rFonts w:eastAsia="Times New Roman"/>
          <w:lang w:eastAsia="ru-RU"/>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pStyle w:val="Normal"/>
        <w:widowControl w:val="false"/>
        <w:ind w:firstLine="709"/>
        <w:jc w:val="both"/>
        <w:rPr>
          <w:rFonts w:ascii="Times New Roman" w:hAnsi="Times New Roman" w:eastAsia="Times New Roman"/>
          <w:lang w:eastAsia="ru-RU"/>
        </w:rPr>
      </w:pPr>
      <w:r>
        <w:rPr>
          <w:rFonts w:eastAsia="Times New Roman"/>
          <w:lang w:eastAsia="ru-RU"/>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pStyle w:val="Normal"/>
        <w:widowControl w:val="false"/>
        <w:ind w:firstLine="709"/>
        <w:jc w:val="both"/>
        <w:rPr>
          <w:rFonts w:ascii="Times New Roman" w:hAnsi="Times New Roman" w:eastAsia="Times New Roman"/>
          <w:lang w:eastAsia="ru-RU"/>
        </w:rPr>
      </w:pPr>
      <w:r>
        <w:rPr>
          <w:rFonts w:eastAsia="Times New Roman"/>
          <w:lang w:eastAsia="ru-RU"/>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Normal"/>
        <w:widowControl w:val="false"/>
        <w:ind w:firstLine="709"/>
        <w:jc w:val="both"/>
        <w:rPr>
          <w:rFonts w:ascii="Times New Roman" w:hAnsi="Times New Roman" w:eastAsia="Times New Roman"/>
          <w:lang w:eastAsia="ru-RU"/>
        </w:rPr>
      </w:pPr>
      <w:r>
        <w:rPr>
          <w:rFonts w:eastAsia="Times New Roman"/>
          <w:lang w:eastAsia="ru-RU"/>
        </w:rPr>
        <w:t>46. Разногласия по проекту административного регламента разрешаются в порядке взаимного обсуждения.  В случае необходимости осуществляется протокол разногласий.</w:t>
      </w:r>
    </w:p>
    <w:p>
      <w:pPr>
        <w:pStyle w:val="Normal"/>
        <w:widowControl w:val="false"/>
        <w:ind w:firstLine="709"/>
        <w:jc w:val="both"/>
        <w:rPr>
          <w:rFonts w:ascii="Times New Roman" w:hAnsi="Times New Roman" w:eastAsia="Times New Roman"/>
          <w:lang w:eastAsia="ru-RU"/>
        </w:rPr>
      </w:pPr>
      <w:r>
        <w:rPr>
          <w:rFonts w:eastAsia="Times New Roman"/>
          <w:lang w:eastAsia="ru-RU"/>
        </w:rPr>
        <w:t>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настоящих Правил.</w:t>
      </w:r>
    </w:p>
    <w:p>
      <w:pPr>
        <w:pStyle w:val="Normal"/>
        <w:widowControl w:val="false"/>
        <w:ind w:firstLine="709"/>
        <w:jc w:val="both"/>
        <w:rPr>
          <w:rFonts w:ascii="Times New Roman" w:hAnsi="Times New Roman" w:eastAsia="Times New Roman"/>
          <w:lang w:eastAsia="ru-RU"/>
        </w:rPr>
      </w:pPr>
      <w:r>
        <w:rPr>
          <w:rFonts w:eastAsia="Times New Roman"/>
          <w:lang w:eastAsia="ru-RU"/>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pPr>
        <w:pStyle w:val="Normal"/>
        <w:widowControl w:val="false"/>
        <w:ind w:firstLine="709"/>
        <w:jc w:val="both"/>
        <w:rPr>
          <w:rFonts w:ascii="Times New Roman" w:hAnsi="Times New Roman" w:eastAsia="Times New Roman"/>
          <w:lang w:eastAsia="ru-RU"/>
        </w:rPr>
      </w:pPr>
      <w:r>
        <w:rPr>
          <w:rFonts w:eastAsia="Times New Roman"/>
          <w:lang w:eastAsia="ru-RU"/>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50. При наличии оснований для внесения изменений в административный регламент, а также при возврате (отказе) в муниципальной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(отказа).</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center"/>
        <w:rPr>
          <w:rFonts w:ascii="Times New Roman" w:hAnsi="Times New Roman" w:eastAsia="Times New Roman"/>
          <w:lang w:eastAsia="ru-RU"/>
        </w:rPr>
      </w:pPr>
      <w:r>
        <w:rPr>
          <w:rFonts w:eastAsia="Times New Roman"/>
          <w:bCs/>
          <w:lang w:eastAsia="ru-RU"/>
        </w:rPr>
        <w:t>IV. Проведение экспертизы проектов административных регламентов</w:t>
      </w:r>
    </w:p>
    <w:p>
      <w:pPr>
        <w:pStyle w:val="Normal"/>
        <w:widowControl w:val="false"/>
        <w:ind w:firstLine="709"/>
        <w:jc w:val="both"/>
        <w:rPr>
          <w:rFonts w:ascii="Times New Roman" w:hAnsi="Times New Roman" w:eastAsia="Times New Roman"/>
          <w:lang w:eastAsia="ru-RU"/>
        </w:rPr>
      </w:pPr>
      <w:r>
        <w:rPr>
          <w:rFonts w:eastAsia="Times New Roman"/>
          <w:lang w:eastAsia="ru-RU"/>
        </w:rPr>
        <w:t> </w:t>
      </w:r>
    </w:p>
    <w:p>
      <w:pPr>
        <w:pStyle w:val="Normal"/>
        <w:widowControl w:val="false"/>
        <w:ind w:firstLine="709"/>
        <w:jc w:val="both"/>
        <w:rPr>
          <w:rFonts w:ascii="Times New Roman" w:hAnsi="Times New Roman" w:eastAsia="Times New Roman"/>
          <w:lang w:eastAsia="ru-RU"/>
        </w:rPr>
      </w:pPr>
      <w:r>
        <w:rPr>
          <w:rFonts w:eastAsia="Times New Roman"/>
          <w:lang w:eastAsia="ru-RU"/>
        </w:rPr>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pPr>
        <w:pStyle w:val="Normal"/>
        <w:widowControl w:val="false"/>
        <w:ind w:firstLine="709"/>
        <w:jc w:val="both"/>
        <w:rPr>
          <w:rFonts w:ascii="Times New Roman" w:hAnsi="Times New Roman" w:eastAsia="Times New Roman"/>
          <w:lang w:eastAsia="ru-RU"/>
        </w:rPr>
      </w:pPr>
      <w:r>
        <w:rPr>
          <w:rFonts w:eastAsia="Times New Roman"/>
          <w:lang w:eastAsia="ru-RU"/>
        </w:rPr>
        <w:t xml:space="preserve">52. Уполномоченным органом является </w:t>
      </w:r>
      <w:r>
        <w:rPr/>
        <w:t xml:space="preserve"> администрация муниципального образования «Капустиноярский сельсовет». </w:t>
      </w:r>
    </w:p>
    <w:p>
      <w:pPr>
        <w:pStyle w:val="Normal"/>
        <w:widowControl w:val="false"/>
        <w:ind w:firstLine="709"/>
        <w:jc w:val="both"/>
        <w:rPr>
          <w:rFonts w:ascii="Times New Roman" w:hAnsi="Times New Roman" w:eastAsia="Times New Roman"/>
          <w:lang w:eastAsia="ru-RU"/>
        </w:rPr>
      </w:pPr>
      <w:r>
        <w:rPr>
          <w:rFonts w:eastAsia="Times New Roman"/>
          <w:lang w:eastAsia="ru-RU"/>
        </w:rPr>
        <w:t>53. Предметом экспертизы являются:</w:t>
      </w:r>
    </w:p>
    <w:p>
      <w:pPr>
        <w:pStyle w:val="Normal"/>
        <w:widowControl w:val="false"/>
        <w:ind w:firstLine="709"/>
        <w:jc w:val="both"/>
        <w:rPr>
          <w:rFonts w:ascii="Times New Roman" w:hAnsi="Times New Roman" w:eastAsia="Times New Roman"/>
          <w:lang w:eastAsia="ru-RU"/>
        </w:rPr>
      </w:pPr>
      <w:r>
        <w:rPr>
          <w:rFonts w:eastAsia="Times New Roman"/>
          <w:lang w:eastAsia="ru-RU"/>
        </w:rPr>
        <w:t>а) соответствие проектов административных регламентов требованиям пунктов 3 и 7 настоящих Правил;</w:t>
      </w:r>
    </w:p>
    <w:p>
      <w:pPr>
        <w:pStyle w:val="Normal"/>
        <w:widowControl w:val="false"/>
        <w:ind w:firstLine="709"/>
        <w:jc w:val="both"/>
        <w:rPr>
          <w:rFonts w:ascii="Times New Roman" w:hAnsi="Times New Roman" w:eastAsia="Times New Roman"/>
          <w:lang w:eastAsia="ru-RU"/>
        </w:rPr>
      </w:pPr>
      <w:r>
        <w:rPr>
          <w:rFonts w:eastAsia="Times New Roman"/>
          <w:lang w:eastAsia="ru-RU"/>
        </w:rPr>
        <w:t>б) соответствие критериев принятия решения требованиям, предусмотренным абзацем четвертым пункта 19 настоящих Правил;</w:t>
      </w:r>
    </w:p>
    <w:p>
      <w:pPr>
        <w:pStyle w:val="Normal"/>
        <w:widowControl w:val="false"/>
        <w:ind w:firstLine="709"/>
        <w:jc w:val="both"/>
        <w:rPr>
          <w:rFonts w:ascii="Times New Roman" w:hAnsi="Times New Roman" w:eastAsia="Times New Roman"/>
          <w:lang w:eastAsia="ru-RU"/>
        </w:rPr>
      </w:pPr>
      <w:r>
        <w:rPr>
          <w:rFonts w:eastAsia="Times New Roman"/>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pStyle w:val="Normal"/>
        <w:widowControl w:val="false"/>
        <w:ind w:firstLine="709"/>
        <w:jc w:val="both"/>
        <w:rPr>
          <w:rFonts w:ascii="Times New Roman" w:hAnsi="Times New Roman" w:eastAsia="Times New Roman"/>
          <w:lang w:eastAsia="ru-RU"/>
        </w:rPr>
      </w:pPr>
      <w:r>
        <w:rPr>
          <w:rFonts w:eastAsia="Times New Roman"/>
          <w:lang w:eastAsia="ru-RU"/>
        </w:rPr>
        <w:t>54.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pPr>
        <w:pStyle w:val="Normal"/>
        <w:widowControl w:val="false"/>
        <w:ind w:firstLine="709"/>
        <w:jc w:val="both"/>
        <w:rPr>
          <w:rFonts w:ascii="Times New Roman" w:hAnsi="Times New Roman" w:eastAsia="Times New Roman"/>
          <w:lang w:eastAsia="ru-RU"/>
        </w:rPr>
      </w:pPr>
      <w:r>
        <w:rPr>
          <w:rFonts w:eastAsia="Times New Roman"/>
          <w:lang w:eastAsia="ru-RU"/>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pPr>
        <w:pStyle w:val="Normal"/>
        <w:widowControl w:val="false"/>
        <w:ind w:firstLine="709"/>
        <w:jc w:val="both"/>
        <w:rPr>
          <w:rFonts w:ascii="Times New Roman" w:hAnsi="Times New Roman" w:eastAsia="Times New Roman"/>
          <w:lang w:eastAsia="ru-RU"/>
        </w:rPr>
      </w:pPr>
      <w:r>
        <w:rPr>
          <w:rFonts w:eastAsia="Times New Roman"/>
          <w:lang w:eastAsia="ru-RU"/>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pPr>
        <w:pStyle w:val="Normal"/>
        <w:widowControl w:val="false"/>
        <w:ind w:firstLine="709"/>
        <w:jc w:val="both"/>
        <w:rPr>
          <w:rFonts w:ascii="Times New Roman" w:hAnsi="Times New Roman" w:eastAsia="Times New Roman"/>
          <w:lang w:eastAsia="ru-RU"/>
        </w:rPr>
      </w:pPr>
      <w:r>
        <w:rPr>
          <w:rFonts w:eastAsia="Times New Roman"/>
          <w:lang w:eastAsia="ru-RU"/>
        </w:rPr>
        <w:t>57.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pPr>
        <w:pStyle w:val="Normal"/>
        <w:widowControl w:val="false"/>
        <w:ind w:firstLine="709"/>
        <w:jc w:val="both"/>
        <w:rPr>
          <w:rFonts w:ascii="Times New Roman" w:hAnsi="Times New Roman" w:eastAsia="Times New Roman"/>
          <w:lang w:eastAsia="ru-RU"/>
        </w:rPr>
      </w:pPr>
      <w:r>
        <w:rPr>
          <w:rFonts w:eastAsia="Times New Roman"/>
          <w:lang w:eastAsia="ru-RU"/>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pPr>
        <w:pStyle w:val="Normal"/>
        <w:widowControl w:val="false"/>
        <w:ind w:firstLine="709"/>
        <w:jc w:val="both"/>
        <w:rPr>
          <w:rFonts w:ascii="Times New Roman" w:hAnsi="Times New Roman" w:eastAsia="Times New Roman"/>
          <w:lang w:eastAsia="ru-RU"/>
        </w:rPr>
      </w:pPr>
      <w:r>
        <w:rPr>
          <w:rFonts w:eastAsia="Times New Roman"/>
          <w:lang w:eastAsia="ru-RU"/>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pPr>
        <w:pStyle w:val="Normal"/>
        <w:widowControl w:val="false"/>
        <w:ind w:firstLine="709"/>
        <w:jc w:val="both"/>
        <w:rPr>
          <w:rFonts w:ascii="Times New Roman" w:hAnsi="Times New Roman" w:eastAsia="Times New Roman"/>
          <w:lang w:eastAsia="ru-RU"/>
        </w:rPr>
      </w:pPr>
      <w:r>
        <w:rPr>
          <w:rFonts w:eastAsia="Times New Roman"/>
          <w:lang w:eastAsia="ru-RU"/>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pPr>
        <w:pStyle w:val="Normal"/>
        <w:widowControl w:val="false"/>
        <w:ind w:firstLine="709"/>
        <w:jc w:val="both"/>
        <w:rPr>
          <w:rFonts w:ascii="Times New Roman" w:hAnsi="Times New Roman" w:eastAsia="Times New Roman"/>
          <w:lang w:eastAsia="ru-RU"/>
        </w:rPr>
      </w:pPr>
      <w:r>
        <w:rPr>
          <w:rFonts w:eastAsia="Times New Roman"/>
          <w:lang w:eastAsia="ru-RU"/>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рамках обсуждения проекта Административного регламента.</w:t>
      </w:r>
    </w:p>
    <w:p>
      <w:pPr>
        <w:pStyle w:val="Normal"/>
        <w:spacing w:lineRule="auto" w:line="259" w:before="0" w:after="160"/>
        <w:rPr>
          <w:rFonts w:ascii="Times New Roman" w:hAnsi="Times New Roman"/>
        </w:rPr>
      </w:pPr>
      <w:r>
        <w:rPr/>
      </w:r>
    </w:p>
    <w:p>
      <w:pPr>
        <w:pStyle w:val="Normal"/>
        <w:rPr/>
      </w:pPr>
      <w:r>
        <w:rPr/>
        <w:t>Верно:</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7e4a"/>
    <w:pPr>
      <w:widowControl/>
      <w:bidi w:val="0"/>
      <w:jc w:val="left"/>
    </w:pPr>
    <w:rPr>
      <w:rFonts w:ascii="Times New Roman" w:hAnsi="Times New Roman" w:eastAsia="Times New Roman" w:cs="Times New Roman" w:asciiTheme="minorHAnsi" w:eastAsiaTheme="minorHAnsi" w:hAnsiTheme="minorHAnsi"/>
      <w:color w:val="auto"/>
      <w:sz w:val="24"/>
      <w:szCs w:val="24"/>
      <w:lang w:val="ru-RU" w:eastAsia="en-US" w:bidi="ar-SA"/>
    </w:rPr>
  </w:style>
  <w:style w:type="paragraph" w:styleId="1">
    <w:name w:val="Heading 1"/>
    <w:basedOn w:val="Normal"/>
    <w:link w:val="10"/>
    <w:uiPriority w:val="9"/>
    <w:qFormat/>
    <w:rsid w:val="00027e4a"/>
    <w:pPr>
      <w:keepNext/>
      <w:spacing w:before="240" w:after="60"/>
      <w:outlineLvl w:val="0"/>
    </w:pPr>
    <w:rPr>
      <w:rFonts w:ascii="Impact" w:hAnsi="Impact" w:eastAsia=""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before="240" w:after="60"/>
      <w:outlineLvl w:val="1"/>
    </w:pPr>
    <w:rPr>
      <w:rFonts w:ascii="Impact" w:hAnsi="Impact"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before="240" w:after="60"/>
      <w:outlineLvl w:val="2"/>
    </w:pPr>
    <w:rPr>
      <w:rFonts w:ascii="Impact" w:hAnsi="Impact" w:eastAsia=""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before="240" w:after="60"/>
      <w:outlineLvl w:val="3"/>
    </w:pPr>
    <w:rPr>
      <w:b/>
      <w:bCs/>
      <w:sz w:val="28"/>
      <w:szCs w:val="28"/>
    </w:rPr>
  </w:style>
  <w:style w:type="paragraph" w:styleId="5">
    <w:name w:val="Heading 5"/>
    <w:basedOn w:val="Normal"/>
    <w:link w:val="50"/>
    <w:uiPriority w:val="9"/>
    <w:semiHidden/>
    <w:unhideWhenUsed/>
    <w:qFormat/>
    <w:rsid w:val="00027e4a"/>
    <w:pPr>
      <w:spacing w:before="240" w:after="60"/>
      <w:outlineLvl w:val="4"/>
    </w:pPr>
    <w:rPr>
      <w:b/>
      <w:bCs/>
      <w:i/>
      <w:iCs/>
      <w:sz w:val="26"/>
      <w:szCs w:val="26"/>
    </w:rPr>
  </w:style>
  <w:style w:type="paragraph" w:styleId="6">
    <w:name w:val="Heading 6"/>
    <w:basedOn w:val="Normal"/>
    <w:link w:val="60"/>
    <w:uiPriority w:val="9"/>
    <w:semiHidden/>
    <w:unhideWhenUsed/>
    <w:qFormat/>
    <w:rsid w:val="00027e4a"/>
    <w:pPr>
      <w:spacing w:before="240" w:after="60"/>
      <w:outlineLvl w:val="5"/>
    </w:pPr>
    <w:rPr>
      <w:b/>
      <w:bCs/>
      <w:sz w:val="22"/>
      <w:szCs w:val="22"/>
    </w:rPr>
  </w:style>
  <w:style w:type="paragraph" w:styleId="7">
    <w:name w:val="Heading 7"/>
    <w:basedOn w:val="Normal"/>
    <w:link w:val="70"/>
    <w:uiPriority w:val="9"/>
    <w:semiHidden/>
    <w:unhideWhenUsed/>
    <w:qFormat/>
    <w:rsid w:val="00027e4a"/>
    <w:pPr>
      <w:spacing w:before="240" w:after="60"/>
      <w:outlineLvl w:val="6"/>
    </w:pPr>
    <w:rPr/>
  </w:style>
  <w:style w:type="paragraph" w:styleId="8">
    <w:name w:val="Heading 8"/>
    <w:basedOn w:val="Normal"/>
    <w:link w:val="80"/>
    <w:uiPriority w:val="9"/>
    <w:semiHidden/>
    <w:unhideWhenUsed/>
    <w:qFormat/>
    <w:rsid w:val="00027e4a"/>
    <w:pPr>
      <w:spacing w:before="240" w:after="60"/>
      <w:outlineLvl w:val="7"/>
    </w:pPr>
    <w:rPr>
      <w:i/>
      <w:iCs/>
    </w:rPr>
  </w:style>
  <w:style w:type="paragraph" w:styleId="9">
    <w:name w:val="Heading 9"/>
    <w:basedOn w:val="Normal"/>
    <w:link w:val="90"/>
    <w:uiPriority w:val="9"/>
    <w:semiHidden/>
    <w:unhideWhenUsed/>
    <w:qFormat/>
    <w:rsid w:val="00027e4a"/>
    <w:pPr>
      <w:spacing w:before="240" w:after="60"/>
      <w:outlineLvl w:val="8"/>
    </w:pPr>
    <w:rPr>
      <w:rFonts w:ascii="Impact" w:hAnsi="Impact"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paragraph" w:styleId="Style9">
    <w:name w:val="Заголовок"/>
    <w:basedOn w:val="Normal"/>
    <w:next w:val="Style10"/>
    <w:qFormat/>
    <w:pPr>
      <w:keepNext/>
      <w:spacing w:before="240" w:after="120"/>
    </w:pPr>
    <w:rPr>
      <w:rFonts w:ascii="Liberation Sans" w:hAnsi="Liberation Sans" w:eastAsia="Lucida Sans Unicode" w:cs="Mangal"/>
      <w:sz w:val="28"/>
      <w:szCs w:val="28"/>
    </w:rPr>
  </w:style>
  <w:style w:type="paragraph" w:styleId="Style10">
    <w:name w:val="Body Text"/>
    <w:basedOn w:val="Normal"/>
    <w:pPr>
      <w:spacing w:lineRule="auto" w:line="288" w:before="0" w:after="140"/>
    </w:pPr>
    <w:rPr/>
  </w:style>
  <w:style w:type="paragraph" w:styleId="Style11">
    <w:name w:val="List"/>
    <w:basedOn w:val="Style10"/>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NoSpacing">
    <w:name w:val="No Spacing"/>
    <w:basedOn w:val="Normal"/>
    <w:uiPriority w:val="1"/>
    <w:qFormat/>
    <w:rsid w:val="00027e4a"/>
    <w:pPr/>
    <w:rPr>
      <w:szCs w:val="32"/>
    </w:rPr>
  </w:style>
  <w:style w:type="paragraph" w:styleId="Style14">
    <w:name w:val="Title"/>
    <w:basedOn w:val="Normal"/>
    <w:link w:val="a5"/>
    <w:uiPriority w:val="10"/>
    <w:qFormat/>
    <w:rsid w:val="00027e4a"/>
    <w:pPr>
      <w:spacing w:before="240" w:after="60"/>
      <w:jc w:val="center"/>
      <w:outlineLvl w:val="0"/>
    </w:pPr>
    <w:rPr>
      <w:rFonts w:ascii="Impact" w:hAnsi="Impact" w:eastAsia="" w:asciiTheme="majorHAnsi" w:eastAsiaTheme="majorEastAsia" w:hAnsiTheme="majorHAnsi"/>
      <w:b/>
      <w:bCs/>
      <w:sz w:val="32"/>
      <w:szCs w:val="32"/>
    </w:rPr>
  </w:style>
  <w:style w:type="paragraph" w:styleId="Style15">
    <w:name w:val="Subtitle"/>
    <w:basedOn w:val="Normal"/>
    <w:link w:val="a7"/>
    <w:uiPriority w:val="11"/>
    <w:qFormat/>
    <w:rsid w:val="00027e4a"/>
    <w:pPr>
      <w:spacing w:before="0" w:after="60"/>
      <w:jc w:val="center"/>
      <w:outlineLvl w:val="1"/>
    </w:pPr>
    <w:rPr>
      <w:rFonts w:ascii="Impact" w:hAnsi="Impact" w:eastAsia="" w:asciiTheme="majorHAnsi" w:eastAsiaTheme="majorEastAsia" w:hAnsiTheme="majorHAnsi"/>
    </w:rPr>
  </w:style>
  <w:style w:type="paragraph" w:styleId="ListParagraph">
    <w:name w:val="List Paragraph"/>
    <w:basedOn w:val="Normal"/>
    <w:uiPriority w:val="34"/>
    <w:qFormat/>
    <w:rsid w:val="00027e4a"/>
    <w:pPr>
      <w:spacing w:before="0" w:after="0"/>
      <w:ind w:left="720" w:hanging="0"/>
      <w:contextualSpacing/>
    </w:pPr>
    <w:rPr/>
  </w:style>
  <w:style w:type="paragraph" w:styleId="Quote">
    <w:name w:val="Quote"/>
    <w:basedOn w:val="Normal"/>
    <w:link w:val="22"/>
    <w:uiPriority w:val="29"/>
    <w:qFormat/>
    <w:rsid w:val="00027e4a"/>
    <w:pPr/>
    <w:rPr>
      <w:i/>
    </w:rPr>
  </w:style>
  <w:style w:type="paragraph" w:styleId="IntenseQuote">
    <w:name w:val="Intense Quote"/>
    <w:basedOn w:val="Normal"/>
    <w:link w:val="ac"/>
    <w:uiPriority w:val="30"/>
    <w:qFormat/>
    <w:rsid w:val="00027e4a"/>
    <w:pPr>
      <w:ind w:left="720" w:right="720" w:hanging="0"/>
    </w:pPr>
    <w:rPr>
      <w:b/>
      <w:i/>
      <w:szCs w:val="22"/>
    </w:rPr>
  </w:style>
  <w:style w:type="paragraph" w:styleId="TOCHeading">
    <w:name w:val="TOC Heading"/>
    <w:basedOn w:val="1"/>
    <w:uiPriority w:val="39"/>
    <w:semiHidden/>
    <w:unhideWhenUsed/>
    <w:qFormat/>
    <w:rsid w:val="00027e4a"/>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 LibreOffice_project/066b007f5ebcc236395c7d282ba488bca6720265</Application>
  <Pages>12</Pages>
  <Words>4317</Words>
  <Characters>34676</Characters>
  <CharactersWithSpaces>38980</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2022-09-16T04:33:00Z</dcterms:created>
  <dc:creator>Пользователь Windows</dc:creator>
  <dc:description/>
  <dc:language>ru-RU</dc:language>
  <cp:lastModifiedBy/>
  <dcterms:modified xsi:type="dcterms:W3CDTF">2022-09-19T14:04:55Z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