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575" w:leader="none"/>
        </w:tabs>
        <w:rPr>
          <w:b/>
          <w:b/>
          <w:color w:val="000000"/>
          <w:szCs w:val="28"/>
        </w:rPr>
      </w:pPr>
      <w:r>
        <w:rPr/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СОВЕТ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МУНИЦИПАЛЬНОГО ОБРАЗОВАНИЯ «КАПУСТИНОЯРСКИЙ СЕЛЬСОВЕТ»  АХТУБИНСКОГО РАЙОНА АСТРАХАНСКОЙ ОБЛАСТИ. </w:t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"/>
        <w:numPr>
          <w:ilvl w:val="0"/>
          <w:numId w:val="1"/>
        </w:numPr>
        <w:tabs>
          <w:tab w:val="center" w:pos="4844" w:leader="none"/>
          <w:tab w:val="left" w:pos="7288" w:leader="none"/>
        </w:tabs>
        <w:spacing w:before="0" w:after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"/>
        <w:keepNext/>
        <w:widowControl/>
        <w:numPr>
          <w:ilvl w:val="0"/>
          <w:numId w:val="1"/>
        </w:numPr>
        <w:tabs>
          <w:tab w:val="center" w:pos="4844" w:leader="none"/>
          <w:tab w:val="left" w:pos="7288" w:leader="none"/>
        </w:tabs>
        <w:suppressAutoHyphens w:val="true"/>
        <w:bidi w:val="0"/>
        <w:spacing w:before="0" w:after="0"/>
        <w:ind w:left="0" w:right="-113" w:hanging="454"/>
        <w:jc w:val="left"/>
        <w:outlineLvl w:val="0"/>
        <w:rPr/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14.</w:t>
      </w:r>
      <w:r>
        <w:rPr>
          <w:rFonts w:eastAsia="Times New Roman" w:ascii="Times New Roman" w:hAnsi="Times New Roman"/>
          <w:color w:val="000000"/>
          <w:sz w:val="22"/>
          <w:szCs w:val="22"/>
        </w:rPr>
        <w:t xml:space="preserve"> 10</w:t>
      </w:r>
      <w:r>
        <w:rPr>
          <w:rFonts w:ascii="Times New Roman" w:hAnsi="Times New Roman"/>
          <w:color w:val="000000"/>
          <w:sz w:val="22"/>
          <w:szCs w:val="22"/>
        </w:rPr>
        <w:t xml:space="preserve">. 2022 г.                                                                                                                 №   </w:t>
      </w:r>
      <w:r>
        <w:rPr>
          <w:rFonts w:ascii="Times New Roman" w:hAnsi="Times New Roman"/>
          <w:color w:val="000000"/>
          <w:sz w:val="22"/>
          <w:szCs w:val="22"/>
        </w:rPr>
        <w:t>12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</w:t>
      </w:r>
    </w:p>
    <w:p>
      <w:pPr>
        <w:pStyle w:val="1"/>
        <w:numPr>
          <w:ilvl w:val="0"/>
          <w:numId w:val="1"/>
        </w:numPr>
        <w:tabs>
          <w:tab w:val="center" w:pos="4844" w:leader="none"/>
          <w:tab w:val="left" w:pos="7288" w:leader="none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</w:rPr>
        <w:t>село Капустин Яр.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tbl>
      <w:tblPr>
        <w:tblW w:w="4796" w:type="dxa"/>
        <w:jc w:val="left"/>
        <w:tblInd w:w="54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96"/>
      </w:tblGrid>
      <w:tr>
        <w:trPr>
          <w:trHeight w:val="664" w:hRule="atLeast"/>
        </w:trPr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</w:rPr>
              <w:t>Об утверждении Правил содержания домашних животных, скота и птицы на территории муниципального образования « Капустиноярский сельсовет»  Ахтубинского района  Астраханской области</w:t>
            </w:r>
          </w:p>
        </w:tc>
      </w:tr>
    </w:tbl>
    <w:p>
      <w:pPr>
        <w:pStyle w:val="Normal"/>
        <w:jc w:val="both"/>
        <w:rPr/>
      </w:pPr>
      <w:r>
        <w:rPr>
          <w:color w:val="000000"/>
          <w:sz w:val="24"/>
        </w:rPr>
        <w:tab/>
      </w:r>
    </w:p>
    <w:p>
      <w:pPr>
        <w:pStyle w:val="Normal"/>
        <w:jc w:val="both"/>
        <w:rPr/>
      </w:pP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>В соответствие с Федеральным законом от 6 октября 2003 года № 131-ФЗ «Об общих принципах организации местного самоуправления в Российской Федерации», Законом РФ от 14.05.1993 г. №4979-1 «О ветеринарии», Федеральным законом от 30.03.1999 N 52-ФЗ «О санитарно-эпидемиологическом благополучии населения»,  Законом Астраханской области от 22.06.2016 г. № 41/2016-ОЗ «Об административных правонарушениях», Уставом муниципального образования «Капустиноярский сельсовет» ; Совет муниципального образования « Капустиноярский сельсовет»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/>
      </w:pPr>
      <w:r>
        <w:rPr>
          <w:color w:val="000000"/>
          <w:sz w:val="24"/>
        </w:rPr>
        <w:t>РЕШИЛ:</w:t>
      </w:r>
    </w:p>
    <w:p>
      <w:pPr>
        <w:pStyle w:val="Normal"/>
        <w:jc w:val="both"/>
        <w:rPr/>
      </w:pPr>
      <w:r>
        <w:rPr>
          <w:color w:val="000000"/>
          <w:sz w:val="24"/>
        </w:rPr>
        <w:t xml:space="preserve"> </w:t>
      </w:r>
    </w:p>
    <w:p>
      <w:pPr>
        <w:pStyle w:val="Normal"/>
        <w:jc w:val="both"/>
        <w:rPr/>
      </w:pPr>
      <w:r>
        <w:rPr>
          <w:color w:val="000000"/>
          <w:sz w:val="24"/>
        </w:rPr>
        <w:t>1. Принять Правила содержания домашних животных, скота и птицы на территории муниципального образования « Капустиноярский сельсовет» согласно приложению к настоящему Решению.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  <w:t>2. Признать утратившими силу: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  <w:t>2.1. Решение Совета муниципального образования « Капустиноярский сельсовет»  от 02.06.2016  года № 19   «О правилах содержания продуктивных и непродуктивных животных . птицы  на территории МО «Капустиноярский сельсовет» признать утратившим силу.</w:t>
      </w:r>
    </w:p>
    <w:p>
      <w:pPr>
        <w:pStyle w:val="Normal"/>
        <w:jc w:val="both"/>
        <w:rPr/>
      </w:pPr>
      <w:r>
        <w:rPr>
          <w:color w:val="000000"/>
          <w:sz w:val="24"/>
        </w:rPr>
        <w:t>2.2.  Решение Совета муниципального образования « Капустиноярский сельсовет» от 17.06.2019 года за № 10 « О внесении изменений в Решение Совета МО                                « Капустиноярский сельсовет» «О правилах содержания продуктивных и непродуктивных животных . птицы  на территории МО «Капустиноярский сельсовет»</w:t>
      </w:r>
    </w:p>
    <w:p>
      <w:pPr>
        <w:pStyle w:val="Normal"/>
        <w:jc w:val="both"/>
        <w:rPr/>
      </w:pPr>
      <w:r>
        <w:rPr>
          <w:color w:val="000000"/>
          <w:sz w:val="24"/>
        </w:rPr>
        <w:t>3. Разместить  настоящее решение в установленном законом порядке на официальном Интернет сайте Администрации муниципального образования « Капустиноярский сельсовет».</w:t>
      </w:r>
    </w:p>
    <w:p>
      <w:pPr>
        <w:pStyle w:val="Normal"/>
        <w:jc w:val="both"/>
        <w:rPr/>
      </w:pPr>
      <w:r>
        <w:rPr>
          <w:color w:val="000000"/>
          <w:sz w:val="24"/>
        </w:rPr>
        <w:t>4. Настоящее решение вступает в силу со дня официального опубликования.</w:t>
      </w:r>
    </w:p>
    <w:p>
      <w:pPr>
        <w:pStyle w:val="Normal"/>
        <w:jc w:val="both"/>
        <w:rPr/>
      </w:pPr>
      <w:r>
        <w:rPr>
          <w:color w:val="000000"/>
          <w:sz w:val="24"/>
        </w:rPr>
        <w:t>5. Контроль за исполнением настоящего решения возложить на Главу муниципального образования « Капустиноярский сельсовет».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Председатель Совета муниципального</w:t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образования «Капустиноярский сельсовет»                                   А.  А.  Пинчук.</w:t>
      </w:r>
      <w:r>
        <w:br w:type="page"/>
      </w:r>
    </w:p>
    <w:p>
      <w:pPr>
        <w:pStyle w:val="ListParagraph"/>
        <w:ind w:left="0" w:hanging="0"/>
        <w:jc w:val="right"/>
        <w:rPr/>
      </w:pPr>
      <w:r>
        <w:rPr>
          <w:sz w:val="24"/>
          <w:lang w:eastAsia="en-US"/>
        </w:rPr>
        <w:t xml:space="preserve">Приложение </w:t>
      </w:r>
    </w:p>
    <w:p>
      <w:pPr>
        <w:pStyle w:val="ListParagraph"/>
        <w:ind w:left="0" w:firstLine="709"/>
        <w:jc w:val="right"/>
        <w:rPr>
          <w:sz w:val="24"/>
          <w:lang w:eastAsia="en-US"/>
        </w:rPr>
      </w:pPr>
      <w:r>
        <w:rPr>
          <w:sz w:val="24"/>
          <w:lang w:eastAsia="en-US"/>
        </w:rPr>
        <w:t>к  решению Совета МО</w:t>
      </w:r>
    </w:p>
    <w:p>
      <w:pPr>
        <w:pStyle w:val="ListParagraph"/>
        <w:ind w:left="0" w:firstLine="709"/>
        <w:jc w:val="right"/>
        <w:rPr/>
      </w:pPr>
      <w:r>
        <w:rPr>
          <w:sz w:val="24"/>
          <w:lang w:eastAsia="en-US"/>
        </w:rPr>
        <w:t xml:space="preserve">« Капустиноярский сельсовет </w:t>
      </w:r>
    </w:p>
    <w:p>
      <w:pPr>
        <w:pStyle w:val="ListParagraph"/>
        <w:ind w:left="0" w:firstLine="709"/>
        <w:jc w:val="right"/>
        <w:rPr/>
      </w:pPr>
      <w:r>
        <w:rPr>
          <w:sz w:val="24"/>
          <w:lang w:eastAsia="en-US"/>
        </w:rPr>
        <w:t xml:space="preserve">от   </w:t>
      </w:r>
      <w:r>
        <w:rPr>
          <w:sz w:val="24"/>
          <w:lang w:eastAsia="en-US"/>
        </w:rPr>
        <w:t>14.10.</w:t>
      </w:r>
      <w:r>
        <w:rPr>
          <w:sz w:val="24"/>
          <w:lang w:eastAsia="en-US"/>
        </w:rPr>
        <w:t xml:space="preserve">2022 №  </w:t>
      </w:r>
      <w:bookmarkStart w:id="0" w:name="_GoBack"/>
      <w:bookmarkEnd w:id="0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12</w:t>
      </w:r>
    </w:p>
    <w:p>
      <w:pPr>
        <w:pStyle w:val="Normal"/>
        <w:ind w:firstLine="709"/>
        <w:jc w:val="center"/>
        <w:rPr>
          <w:b/>
          <w:b/>
          <w:sz w:val="24"/>
          <w:lang w:eastAsia="en-US"/>
        </w:rPr>
      </w:pPr>
      <w:r>
        <w:rPr>
          <w:b/>
          <w:sz w:val="24"/>
          <w:lang w:eastAsia="en-US"/>
        </w:rPr>
      </w:r>
    </w:p>
    <w:p>
      <w:pPr>
        <w:pStyle w:val="Normal"/>
        <w:ind w:firstLine="709"/>
        <w:jc w:val="center"/>
        <w:rPr/>
      </w:pPr>
      <w:r>
        <w:rPr>
          <w:b/>
          <w:sz w:val="24"/>
          <w:lang w:eastAsia="en-US"/>
        </w:rPr>
        <w:t>ПРАВИЛА</w:t>
      </w:r>
    </w:p>
    <w:p>
      <w:pPr>
        <w:pStyle w:val="Normal"/>
        <w:ind w:firstLine="709"/>
        <w:jc w:val="center"/>
        <w:rPr/>
      </w:pPr>
      <w:r>
        <w:rPr>
          <w:b/>
          <w:sz w:val="24"/>
          <w:lang w:eastAsia="en-US"/>
        </w:rPr>
        <w:t>содержания домашних животных на территории</w:t>
      </w:r>
    </w:p>
    <w:p>
      <w:pPr>
        <w:pStyle w:val="Normal"/>
        <w:ind w:firstLine="709"/>
        <w:jc w:val="center"/>
        <w:rPr/>
      </w:pPr>
      <w:r>
        <w:rPr>
          <w:b/>
          <w:bCs/>
          <w:sz w:val="24"/>
          <w:lang w:eastAsia="en-US"/>
        </w:rPr>
        <w:t>муниципального образования « Капустиноярский сельсовет»</w:t>
      </w:r>
    </w:p>
    <w:p>
      <w:pPr>
        <w:pStyle w:val="Normal"/>
        <w:ind w:firstLine="709"/>
        <w:jc w:val="both"/>
        <w:rPr>
          <w:b/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b/>
          <w:sz w:val="24"/>
          <w:lang w:eastAsia="en-US"/>
        </w:rPr>
        <w:t xml:space="preserve">                                              </w:t>
      </w:r>
      <w:r>
        <w:rPr>
          <w:b/>
          <w:sz w:val="24"/>
          <w:lang w:eastAsia="en-US"/>
        </w:rPr>
        <w:t>1.  Общие положения.</w:t>
      </w:r>
    </w:p>
    <w:p>
      <w:pPr>
        <w:pStyle w:val="Normal"/>
        <w:ind w:firstLine="709"/>
        <w:jc w:val="both"/>
        <w:rPr>
          <w:b/>
          <w:b/>
          <w:sz w:val="24"/>
          <w:lang w:eastAsia="en-US"/>
        </w:rPr>
      </w:pPr>
      <w:r>
        <w:rPr>
          <w:b/>
          <w:sz w:val="24"/>
          <w:lang w:eastAsia="en-US"/>
        </w:rPr>
      </w:r>
    </w:p>
    <w:p>
      <w:pPr>
        <w:pStyle w:val="Normal"/>
        <w:ind w:firstLine="567"/>
        <w:jc w:val="both"/>
        <w:rPr/>
      </w:pPr>
      <w:r>
        <w:rPr>
          <w:sz w:val="24"/>
          <w:lang w:eastAsia="en-US"/>
        </w:rPr>
        <w:t xml:space="preserve">Настоящие Правила содержания домашних животных на территории муниципального образования « Капустиноярский сельсовет» (далее – Правила) устанавливают требования к условиям содержания домашних животных, регистрации домашних животных, порядку выгула собак, </w:t>
      </w:r>
      <w:r>
        <w:rPr>
          <w:b/>
          <w:bCs/>
          <w:color w:val="000000"/>
          <w:sz w:val="24"/>
        </w:rPr>
        <w:t xml:space="preserve"> </w:t>
      </w:r>
      <w:r>
        <w:rPr>
          <w:sz w:val="24"/>
        </w:rPr>
        <w:t>содержание крупного рогатого скота,  мелкого рогатого скота, свиней, лошадей, содержание мелких животных и птицы.</w:t>
      </w:r>
    </w:p>
    <w:p>
      <w:pPr>
        <w:pStyle w:val="Normal"/>
        <w:tabs>
          <w:tab w:val="left" w:pos="993" w:leader="none"/>
        </w:tabs>
        <w:spacing w:before="0" w:after="0"/>
        <w:ind w:firstLine="567"/>
        <w:contextualSpacing/>
        <w:jc w:val="both"/>
        <w:rPr/>
      </w:pPr>
      <w:r>
        <w:rPr>
          <w:sz w:val="24"/>
          <w:lang w:val="x-none" w:eastAsia="en-US"/>
        </w:rPr>
        <w:t>1.</w:t>
      </w:r>
      <w:r>
        <w:rPr>
          <w:sz w:val="24"/>
          <w:lang w:eastAsia="en-US"/>
        </w:rPr>
        <w:t>1 Настоящие Правила разработаны в соответствии с Федеральным законом "О санитарно - эпидемиологическом благополучии населения", Законом Российской Федерации "О ветеринарии" , Федеральным законом «Об ответственном обращении с животными» и направлены на реализацию законных прав и свобод граждан, обеспечение санитарно - эпидемиологического и ветеринарного благополучия, охрану здоровья и жизни людей. Правила разработаны на основании действующих законов Российской Федерации и Астраханской  области, других нормативно-правовых актов, определяющих требования к содержанию домашних животных в сельском  поселении, санитарному состоянию  территорий и защите животных.</w:t>
      </w:r>
    </w:p>
    <w:p>
      <w:pPr>
        <w:pStyle w:val="Normal"/>
        <w:tabs>
          <w:tab w:val="left" w:pos="993" w:leader="none"/>
        </w:tabs>
        <w:spacing w:before="0" w:after="0"/>
        <w:ind w:firstLine="567"/>
        <w:contextualSpacing/>
        <w:jc w:val="both"/>
        <w:rPr/>
      </w:pPr>
      <w:r>
        <w:rPr>
          <w:sz w:val="24"/>
          <w:lang w:eastAsia="en-US"/>
        </w:rPr>
        <w:t>1.2.  Настоящие Правила распространяются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 муниципального образования « Капустиноярский сельсовет»</w:t>
      </w:r>
    </w:p>
    <w:p>
      <w:pPr>
        <w:pStyle w:val="Normal"/>
        <w:tabs>
          <w:tab w:val="left" w:pos="993" w:leader="none"/>
        </w:tabs>
        <w:spacing w:before="0" w:after="0"/>
        <w:ind w:firstLine="567"/>
        <w:contextualSpacing/>
        <w:jc w:val="both"/>
        <w:rPr/>
      </w:pPr>
      <w:r>
        <w:rPr>
          <w:sz w:val="24"/>
          <w:lang w:eastAsia="en-US"/>
        </w:rPr>
        <w:t>1.3. Перерегистрации в  администрации МО « Капустиноярский сельсовет»  подлежат домашние животные в случаях их продажи или переезда собственника домашнего животного в другой населенный пункт.</w:t>
      </w:r>
    </w:p>
    <w:p>
      <w:pPr>
        <w:pStyle w:val="Normal"/>
        <w:tabs>
          <w:tab w:val="left" w:pos="567" w:leader="none"/>
          <w:tab w:val="left" w:pos="993" w:leader="none"/>
        </w:tabs>
        <w:ind w:firstLine="567"/>
        <w:jc w:val="both"/>
        <w:rPr/>
      </w:pPr>
      <w:r>
        <w:rPr>
          <w:sz w:val="24"/>
          <w:lang w:eastAsia="en-US"/>
        </w:rPr>
        <w:t>1.4. При регистрации и перерегистрации собственники домашних животных предъявляют в администрацию МО « Капустиноярский сельсовет» документ, удостоверяющий личность собственника, а также регистрационное свидетельство домашнего животного.</w:t>
      </w:r>
    </w:p>
    <w:p>
      <w:pPr>
        <w:pStyle w:val="Normal"/>
        <w:ind w:firstLine="567"/>
        <w:jc w:val="both"/>
        <w:rPr/>
      </w:pPr>
      <w:r>
        <w:rPr>
          <w:sz w:val="24"/>
        </w:rPr>
        <w:t>1.5. Настоящие Правила определяют:</w:t>
      </w:r>
    </w:p>
    <w:p>
      <w:pPr>
        <w:pStyle w:val="Normal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- условия содержания домашних животных и порядок их выгула , выпаса и прогона на место выпасов;</w:t>
      </w:r>
    </w:p>
    <w:p>
      <w:pPr>
        <w:pStyle w:val="Normal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- права и обязанности владельцев домашних животных</w:t>
      </w:r>
    </w:p>
    <w:p>
      <w:pPr>
        <w:pStyle w:val="Normal"/>
        <w:tabs>
          <w:tab w:val="left" w:pos="567" w:leader="none"/>
          <w:tab w:val="left" w:pos="993" w:leader="none"/>
        </w:tabs>
        <w:ind w:firstLine="567"/>
        <w:jc w:val="both"/>
        <w:rPr/>
      </w:pPr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1.6.  В настоящих Правилах понятия и термины используются в следующих значениях: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b/>
          <w:sz w:val="24"/>
        </w:rPr>
        <w:t>владелец животного</w:t>
      </w:r>
      <w:r>
        <w:rPr>
          <w:sz w:val="24"/>
        </w:rPr>
        <w:t xml:space="preserve">  - физическое лицо или юридическое лицо, которым животное принадлежит на праве собственности или ином законном основании;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2</w:t>
      </w:r>
      <w:r>
        <w:rPr>
          <w:b/>
          <w:sz w:val="24"/>
        </w:rPr>
        <w:t>) деятельность по обращению с животными без владельцев</w:t>
      </w:r>
      <w:r>
        <w:rPr>
          <w:sz w:val="24"/>
        </w:rPr>
        <w:t xml:space="preserve">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настоящими Правилами;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3</w:t>
      </w:r>
      <w:r>
        <w:rPr>
          <w:b/>
          <w:sz w:val="24"/>
        </w:rPr>
        <w:t>) дикие животные,</w:t>
      </w:r>
      <w:r>
        <w:rPr>
          <w:sz w:val="24"/>
        </w:rPr>
        <w:t xml:space="preserve">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4) </w:t>
      </w:r>
      <w:r>
        <w:rPr>
          <w:b/>
          <w:sz w:val="24"/>
        </w:rPr>
        <w:t>домашние животные</w:t>
      </w:r>
      <w:r>
        <w:rPr>
          <w:sz w:val="24"/>
        </w:rPr>
        <w:t xml:space="preserve">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b/>
          <w:sz w:val="24"/>
        </w:rPr>
        <w:t>жестокое обращение с животным</w:t>
      </w:r>
      <w:r>
        <w:rPr>
          <w:sz w:val="24"/>
        </w:rPr>
        <w:t xml:space="preserve">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 настоящими Правилами,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6</w:t>
      </w:r>
      <w:r>
        <w:rPr>
          <w:b/>
          <w:sz w:val="24"/>
        </w:rPr>
        <w:t>) животное без владельца</w:t>
      </w:r>
      <w:r>
        <w:rPr>
          <w:sz w:val="24"/>
        </w:rPr>
        <w:t xml:space="preserve"> - животное, которое не имеет владельца или владелец которого неизвестен;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7) </w:t>
      </w:r>
      <w:r>
        <w:rPr>
          <w:b/>
          <w:sz w:val="24"/>
        </w:rPr>
        <w:t>использование животных в культурно-зрелищных целях</w:t>
      </w:r>
      <w:r>
        <w:rPr>
          <w:sz w:val="24"/>
        </w:rPr>
        <w:t xml:space="preserve">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8) </w:t>
      </w:r>
      <w:r>
        <w:rPr>
          <w:b/>
          <w:sz w:val="24"/>
        </w:rPr>
        <w:t>место содержания животного</w:t>
      </w:r>
      <w:r>
        <w:rPr>
          <w:sz w:val="24"/>
        </w:rPr>
        <w:t xml:space="preserve">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9)</w:t>
      </w:r>
      <w:r>
        <w:rPr>
          <w:b/>
          <w:sz w:val="24"/>
        </w:rPr>
        <w:t xml:space="preserve"> обращение с животными</w:t>
      </w:r>
      <w:r>
        <w:rPr>
          <w:sz w:val="24"/>
        </w:rPr>
        <w:t xml:space="preserve">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 настоящими Правилами, а также совершение других действий в отношении животных, которые оказывают влияние на их жизнь и здоровье;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10) </w:t>
      </w:r>
      <w:r>
        <w:rPr>
          <w:b/>
          <w:sz w:val="24"/>
        </w:rPr>
        <w:t>потенциально опасные собаки</w:t>
      </w:r>
      <w:r>
        <w:rPr>
          <w:sz w:val="24"/>
        </w:rPr>
        <w:t xml:space="preserve">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11) </w:t>
      </w:r>
      <w:r>
        <w:rPr>
          <w:b/>
          <w:sz w:val="24"/>
        </w:rPr>
        <w:t>служебные животные</w:t>
      </w:r>
      <w:r>
        <w:rPr>
          <w:sz w:val="24"/>
        </w:rPr>
        <w:t xml:space="preserve">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>
      <w:pPr>
        <w:pStyle w:val="Normal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12) </w:t>
      </w:r>
      <w:r>
        <w:rPr>
          <w:b/>
          <w:sz w:val="24"/>
          <w:lang w:eastAsia="en-US"/>
        </w:rPr>
        <w:t>условия неволи</w:t>
      </w:r>
      <w:r>
        <w:rPr>
          <w:sz w:val="24"/>
          <w:lang w:eastAsia="en-US"/>
        </w:rPr>
        <w:t xml:space="preserve">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67" w:leader="none"/>
          <w:tab w:val="left" w:pos="993" w:leader="none"/>
        </w:tabs>
        <w:jc w:val="both"/>
        <w:rPr/>
      </w:pPr>
      <w:r>
        <w:rPr>
          <w:b/>
          <w:sz w:val="24"/>
          <w:lang w:eastAsia="en-US"/>
        </w:rPr>
        <w:t xml:space="preserve">                                  </w:t>
      </w:r>
      <w:r>
        <w:rPr>
          <w:b/>
          <w:sz w:val="24"/>
          <w:lang w:eastAsia="en-US"/>
        </w:rPr>
        <w:t>2. Содержание домашних животных (кошек, собак).</w:t>
      </w:r>
    </w:p>
    <w:p>
      <w:pPr>
        <w:pStyle w:val="Normal"/>
        <w:tabs>
          <w:tab w:val="left" w:pos="0" w:leader="none"/>
        </w:tabs>
        <w:ind w:firstLine="567"/>
        <w:jc w:val="both"/>
        <w:rPr/>
      </w:pPr>
      <w:r>
        <w:rPr>
          <w:b/>
          <w:bCs/>
          <w:sz w:val="24"/>
          <w:lang w:eastAsia="en-US"/>
        </w:rPr>
        <w:t>2.1.</w:t>
      </w:r>
      <w:r>
        <w:rPr>
          <w:sz w:val="24"/>
          <w:lang w:eastAsia="en-US"/>
        </w:rPr>
        <w:t xml:space="preserve">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>
      <w:pPr>
        <w:pStyle w:val="Normal"/>
        <w:tabs>
          <w:tab w:val="left" w:pos="0" w:leader="none"/>
        </w:tabs>
        <w:ind w:firstLine="567"/>
        <w:jc w:val="both"/>
        <w:rPr/>
      </w:pPr>
      <w:r>
        <w:rPr>
          <w:b/>
          <w:bCs/>
          <w:sz w:val="24"/>
          <w:lang w:eastAsia="en-US"/>
        </w:rPr>
        <w:t>2.2.</w:t>
      </w:r>
      <w:r>
        <w:rPr>
          <w:sz w:val="24"/>
          <w:lang w:eastAsia="en-US"/>
        </w:rPr>
        <w:t xml:space="preserve">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 Запрещается организовывать в квартирах приюты и питомники.</w:t>
      </w:r>
    </w:p>
    <w:p>
      <w:pPr>
        <w:pStyle w:val="Normal"/>
        <w:tabs>
          <w:tab w:val="left" w:pos="0" w:leader="none"/>
        </w:tabs>
        <w:ind w:firstLine="567"/>
        <w:jc w:val="both"/>
        <w:rPr/>
      </w:pPr>
      <w:r>
        <w:rPr>
          <w:b/>
          <w:bCs/>
          <w:color w:val="000000"/>
          <w:sz w:val="24"/>
          <w:lang w:val="x-none"/>
        </w:rPr>
        <w:t>2.3</w:t>
      </w:r>
      <w:r>
        <w:rPr>
          <w:b/>
          <w:bCs/>
          <w:color w:val="000000"/>
          <w:sz w:val="24"/>
        </w:rPr>
        <w:t xml:space="preserve">  Владелец собаки имеет право: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2.3.</w:t>
      </w:r>
      <w:r>
        <w:rPr>
          <w:sz w:val="24"/>
        </w:rPr>
        <w:t>1 получать от органов местного самоуправления, а также уполномоченного в области ветеринарии исполнительного органа государственной власти субъекта Российской Федерации и подведомственных ему учреждений необходимую информацию о правилах содержания и выгула собак на территории муниципального образования, порядке отлова безнадзорных и бесхозных собак, порядке организации приютов (питомников) для собак и иных пунктов временного содержания собак, местах торговли собаками, местах утилизации (захоронения) умерших собак;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2.3.</w:t>
      </w:r>
      <w:r>
        <w:rPr>
          <w:sz w:val="24"/>
        </w:rPr>
        <w:t>2 принимать решение о стерилизации и косметических операциях собак;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2.3.</w:t>
      </w:r>
      <w:r>
        <w:rPr>
          <w:sz w:val="24"/>
        </w:rPr>
        <w:t>3 помещать собак для временного содержания в приют (питомник) для собак;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2.3.</w:t>
      </w:r>
      <w:r>
        <w:rPr>
          <w:sz w:val="24"/>
        </w:rPr>
        <w:t>4 реализовывать иные права владельцев собак, не противоречащие действующему законодательству.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b/>
          <w:bCs/>
          <w:sz w:val="24"/>
        </w:rPr>
        <w:t>2.</w:t>
      </w:r>
      <w:r>
        <w:rPr>
          <w:b/>
          <w:bCs/>
          <w:sz w:val="24"/>
          <w:lang w:val="x-none"/>
        </w:rPr>
        <w:t>4</w:t>
      </w:r>
      <w:r>
        <w:rPr>
          <w:b/>
          <w:bCs/>
          <w:sz w:val="24"/>
        </w:rPr>
        <w:t xml:space="preserve"> Владелец собаки обязан: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1 ответственно относиться к содержанию собаки;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2.4</w:t>
      </w:r>
      <w:r>
        <w:rPr>
          <w:sz w:val="24"/>
          <w:lang w:val="x-none"/>
        </w:rPr>
        <w:t xml:space="preserve">.2 </w:t>
      </w:r>
      <w:r>
        <w:rPr>
          <w:sz w:val="24"/>
        </w:rPr>
        <w:t>не допускать жестокого обращения с собакой;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3 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собаки;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4 обеспечивать собаке место ее содержания, уход и заботу с учетом ее естественных потребностей в пище, воде, сне, движении и естественной активности;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5 соблюдать ветеринарно-санитарные и зоогигиенические правила и нормы содержания собаки, вакцинировать собаку против бешенства, начиная с двух месячного возраста, с проведением дальнейшей ежегодной вакцинации в течение срока жизни собаки;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6 предотвращать причинение вреда собакой человеку и (или) иным домашним животным;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7 не допускать поведения собаки, ставящего в опасность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2.4.</w:t>
      </w:r>
      <w:r>
        <w:rPr>
          <w:sz w:val="24"/>
          <w:lang w:val="x-none"/>
        </w:rPr>
        <w:t xml:space="preserve">8 </w:t>
      </w:r>
      <w:r>
        <w:rPr>
          <w:sz w:val="24"/>
        </w:rPr>
        <w:t>соблюдать правила перевозки домашних собак в пассажирском транспорте;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</w:t>
      </w:r>
      <w:r>
        <w:rPr>
          <w:sz w:val="24"/>
          <w:lang w:val="x-none"/>
        </w:rPr>
        <w:t xml:space="preserve">4.9 </w:t>
      </w:r>
      <w:r>
        <w:rPr>
          <w:sz w:val="24"/>
        </w:rPr>
        <w:t>выводить собак в места общего пользования (лифты, коридоры, лестницы, лестничные площадки), на придомовую территорию многоквартирных домов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</w:t>
      </w:r>
      <w:r>
        <w:rPr>
          <w:sz w:val="24"/>
          <w:lang w:val="x-none"/>
        </w:rPr>
        <w:t>4.10</w:t>
      </w:r>
      <w:r>
        <w:rPr>
          <w:sz w:val="24"/>
        </w:rPr>
        <w:t xml:space="preserve"> производить выгул собак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 (за исключением случая, когда площадка для выгула собак огорожена) в сопровождении владельца или иного лица по его поручению в специально отведенных органами местного самоуправления для этих целей местах (площадках), отмеченных знаками о разрешении выгула собак, а также иметь при себе предметы для сбора экскрементов, а при отсутствии специально отведенных мест выгуливать собак на пустырях или в других местах, определенных органами местного самоуправления;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</w:t>
      </w:r>
      <w:r>
        <w:rPr>
          <w:sz w:val="24"/>
          <w:lang w:val="x-none"/>
        </w:rPr>
        <w:t>4.11</w:t>
      </w:r>
      <w:r>
        <w:rPr>
          <w:sz w:val="24"/>
        </w:rPr>
        <w:t xml:space="preserve"> незамедлительно убирать за принадлежащей ему собакой экскременты, включая территорию подъездов, лестничных площадок, лифтов, детских площадок, пешеходных дорожек, тротуаров, придомовых территорий жилых домов, улиц, газонов;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b/>
          <w:bCs/>
          <w:sz w:val="24"/>
          <w:lang w:val="x-none"/>
        </w:rPr>
        <w:t>2.5</w:t>
      </w:r>
      <w:r>
        <w:rPr>
          <w:b/>
          <w:bCs/>
          <w:sz w:val="24"/>
        </w:rPr>
        <w:t xml:space="preserve"> Владельцам собак запрещается: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2.5.</w:t>
      </w:r>
      <w:r>
        <w:rPr>
          <w:sz w:val="24"/>
        </w:rPr>
        <w:t>1 содержание собак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2.5.</w:t>
      </w:r>
      <w:r>
        <w:rPr>
          <w:sz w:val="24"/>
        </w:rPr>
        <w:t>2 появление с собаками на детских, спортивных площадках, местах проведения массовых мероприятий (за исключением мероприятий с неотъемлемым участием собак),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2.5.</w:t>
      </w:r>
      <w:r>
        <w:rPr>
          <w:sz w:val="24"/>
        </w:rPr>
        <w:t>3 выгул собак в состоянии алкогольного, наркотического или иного токсического опьянения.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 xml:space="preserve">2.5.4 </w:t>
      </w:r>
      <w:r>
        <w:rPr>
          <w:sz w:val="24"/>
        </w:rPr>
        <w:t>Запрещается выгул собак лицами, не достигшими 14-летнего возраста.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2.5.</w:t>
      </w:r>
      <w:r>
        <w:rPr>
          <w:sz w:val="24"/>
        </w:rPr>
        <w:t>5. Собаки потенциально опасных пород не могут находиться в собственности у лиц, имеющих психические заболевания, страдающие алкоголизмом, наркоманией или токсикоманией, а также признанных судом недееспособными.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highlight w:val="white"/>
          <w:lang w:val="x-none"/>
        </w:rPr>
        <w:t>2.6</w:t>
      </w:r>
      <w:r>
        <w:rPr>
          <w:rStyle w:val="Strong"/>
          <w:sz w:val="24"/>
          <w:highlight w:val="white"/>
        </w:rPr>
        <w:t xml:space="preserve"> Содержание собаки на территории владельца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2.6.</w:t>
      </w:r>
      <w:r>
        <w:rPr>
          <w:sz w:val="24"/>
        </w:rPr>
        <w:t>1. 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территории, где исключена возможность причинения вреда жизни, здоровью и имуществу лиц, находящихся за пределами этой территории, или на привязи.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2.6.</w:t>
      </w:r>
      <w:r>
        <w:rPr>
          <w:sz w:val="24"/>
        </w:rPr>
        <w:t>2. О наличии собаки должна быть сделана предупреждающая надпись при входе на участок.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2.6.</w:t>
      </w:r>
      <w:r>
        <w:rPr>
          <w:sz w:val="24"/>
        </w:rPr>
        <w:t>3. Владелец собаки обязан обеспечить такое поведение собаки, которое не причиняло бы беспокойства окружающим.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 xml:space="preserve">2.7 </w:t>
      </w:r>
      <w:r>
        <w:rPr>
          <w:rStyle w:val="Strong"/>
          <w:sz w:val="24"/>
        </w:rPr>
        <w:t>Прививка собаки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2.7.</w:t>
      </w:r>
      <w:r>
        <w:rPr>
          <w:sz w:val="24"/>
        </w:rPr>
        <w:t>1. Каждая собака, начиная с двухмесячного возраста, должна быть вакцинирована против бешенства.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2.7.</w:t>
      </w:r>
      <w:r>
        <w:rPr>
          <w:sz w:val="24"/>
        </w:rPr>
        <w:t>2. Вакцинация производится в государственном либо муниципальном учреждении по месту жительства гражданина или месту нахождения юридического лица, о чем владельцу выдается соответствующая справка.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2.7.</w:t>
      </w:r>
      <w:r>
        <w:rPr>
          <w:sz w:val="24"/>
        </w:rPr>
        <w:t>3. Владелец собаки обязан предоставлять ее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 xml:space="preserve">2.8 </w:t>
      </w:r>
      <w:r>
        <w:rPr>
          <w:rStyle w:val="Strong"/>
          <w:sz w:val="24"/>
        </w:rPr>
        <w:t>Обеспечение санитарной безопасности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2.8.</w:t>
      </w:r>
      <w:r>
        <w:rPr>
          <w:sz w:val="24"/>
        </w:rPr>
        <w:t>1. Владелец собаки обязан немедленно сообщать в ветеринарные учреждения и органы здравоохранения обо всех случаях укуса собакой человека.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2.8.</w:t>
      </w:r>
      <w:r>
        <w:rPr>
          <w:sz w:val="24"/>
        </w:rPr>
        <w:t>2. Граждане обязаны немедленно сообщать в ветеринарные учреждения о случаях внезапной смерти собак или о подозрениях на заболевание их бешенством. До прибытия ветеринарных специалистов владелец собаки, подозревающий наличие у нее заболевания бешенством, обязан изолировать животное.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2.8.</w:t>
      </w:r>
      <w:r>
        <w:rPr>
          <w:sz w:val="24"/>
        </w:rPr>
        <w:t>3. Не допускается выбрасывание трупов собак. Мертвые животные подлежат утилизации и захоронению в порядке, установленном органами местного самоуправления.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2.8.</w:t>
      </w:r>
      <w:r>
        <w:rPr>
          <w:sz w:val="24"/>
        </w:rPr>
        <w:t>4. Владелец собаки обязан принять необходимые меры для предотвращения поведения собаки, ставящего в опасность жизнь, здоровье и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2.9</w:t>
      </w:r>
      <w:r>
        <w:rPr>
          <w:rStyle w:val="Strong"/>
          <w:sz w:val="24"/>
        </w:rPr>
        <w:t xml:space="preserve"> Провоз собак в общественном транспорте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2.9.</w:t>
      </w:r>
      <w:r>
        <w:rPr>
          <w:sz w:val="24"/>
        </w:rPr>
        <w:t>1. Разрешается провозить собак всеми видами пассажирского транспорта при соблюдении условий, исключающих беспокойство пассажиров.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2.9.</w:t>
      </w:r>
      <w:r>
        <w:rPr>
          <w:sz w:val="24"/>
        </w:rPr>
        <w:t>2. При перевозке собаки (за исключением собак декоративных и комнатных пород) владелец должен обеспечить нахождение собаки в наморднике и на коротком поводке длиной не более 1 метра.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2.9.</w:t>
      </w:r>
      <w:r>
        <w:rPr>
          <w:sz w:val="24"/>
        </w:rPr>
        <w:t>3. При перевозке собак ее владелец обязан иметь с собой ветеринарное свидетельство установленного образца, с указанием даты вакцинации против бешенства.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2.10</w:t>
      </w:r>
      <w:r>
        <w:rPr>
          <w:rStyle w:val="Strong"/>
          <w:sz w:val="24"/>
        </w:rPr>
        <w:t xml:space="preserve"> </w:t>
      </w:r>
      <w:r>
        <w:rPr>
          <w:rStyle w:val="Strong"/>
          <w:sz w:val="24"/>
          <w:lang w:val="x-none"/>
        </w:rPr>
        <w:t xml:space="preserve"> </w:t>
      </w:r>
      <w:r>
        <w:rPr>
          <w:rStyle w:val="Strong"/>
          <w:sz w:val="24"/>
        </w:rPr>
        <w:t>Жестокое обращение с собаками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2.10.</w:t>
      </w:r>
      <w:r>
        <w:rPr>
          <w:sz w:val="24"/>
        </w:rPr>
        <w:t>1. Запрещается причинять собакам боль и страдания, кроме случаев, когда это необходимо для охраны жизни и здоровья людей и животных.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2.10.</w:t>
      </w:r>
      <w:r>
        <w:rPr>
          <w:sz w:val="24"/>
        </w:rPr>
        <w:t>2. Запрещается обрезание и обрубание хвостов и ушей собак, за исключением случаев, когда такая операция производится ветеринарным учреждением собакам для соответствия стандартам породы.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2.10 .</w:t>
      </w:r>
      <w:r>
        <w:rPr>
          <w:sz w:val="24"/>
        </w:rPr>
        <w:t>3. Запрещается разведение собак с целью использования их шкур и мяса.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2.10.</w:t>
      </w:r>
      <w:r>
        <w:rPr>
          <w:sz w:val="24"/>
        </w:rPr>
        <w:t>4. Запрещается оставление животных без воды и пищи, а также содержание собаки в условиях, не соответствующих ее естественным потребностям, в том числе на привязи короче двух метров или троекратной длины тела собаки.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2.10.</w:t>
      </w:r>
      <w:r>
        <w:rPr>
          <w:sz w:val="24"/>
        </w:rPr>
        <w:t>5. При невозможности дальнейшего содержания животное должно быть передано другому владельцу или сдано в приют для бесхозных и безнадзорных собак.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2.10.</w:t>
      </w:r>
      <w:r>
        <w:rPr>
          <w:sz w:val="24"/>
        </w:rPr>
        <w:t>6. Владелец собаки в случае ее заболевания обязан вовремя обратиться за ветеринарной помощью.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2.10 .</w:t>
      </w:r>
      <w:r>
        <w:rPr>
          <w:sz w:val="24"/>
        </w:rPr>
        <w:t>7. Запрещается организация и проведение собачьих боев.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2.10.</w:t>
      </w:r>
      <w:r>
        <w:rPr>
          <w:rStyle w:val="Strong"/>
          <w:sz w:val="24"/>
        </w:rPr>
        <w:t xml:space="preserve">8. </w:t>
      </w:r>
      <w:r>
        <w:rPr>
          <w:sz w:val="24"/>
        </w:rPr>
        <w:t>Умерщвление собак допускается: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1) при обороне от нападающей собаки, если жизнь или здоровье человека (людей) находятся в опасности;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2) по ветеринарным показателям (эвтаназия):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3</w:t>
      </w:r>
      <w:r>
        <w:rPr>
          <w:sz w:val="24"/>
        </w:rPr>
        <w:t>) при наличии у собаки признаков заболеваний, общих для человека и собаки;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4</w:t>
      </w:r>
      <w:r>
        <w:rPr>
          <w:sz w:val="24"/>
        </w:rPr>
        <w:t>) при наличии у собаки неизлечимого заболевания для прекращения для нее неустранимых страданий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  <w:lang w:val="x-none"/>
        </w:rPr>
        <w:t>5)</w:t>
      </w:r>
      <w:r>
        <w:rPr>
          <w:sz w:val="24"/>
        </w:rPr>
        <w:t xml:space="preserve"> Эвтаназия допускается только при наличии справки ветеринарного врача и исключительно средствами, гарантирующими быструю и безболезненную смерть. Эвтаназия должна производится при участии ветеринарного врача.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</w:rPr>
        <w:t>Запрещается утилизация (захоронение) трупов умерших собак, в местах, специально не отведенных для этих целей.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2.11</w:t>
      </w:r>
      <w:r>
        <w:rPr>
          <w:rStyle w:val="Strong"/>
          <w:sz w:val="24"/>
        </w:rPr>
        <w:t xml:space="preserve"> Отлов безнадзорных и бесхозных собак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2.11.1. Собаки,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других общественных заведений, подлежат отлову по заявкам заинтересованных организаций.</w:t>
      </w:r>
    </w:p>
    <w:p>
      <w:pPr>
        <w:pStyle w:val="Style12"/>
        <w:pBdr/>
        <w:shd w:fill="FFFFFF" w:val="clear"/>
        <w:jc w:val="both"/>
        <w:rPr/>
      </w:pPr>
      <w:r>
        <w:rPr>
          <w:rStyle w:val="Strong"/>
          <w:sz w:val="24"/>
          <w:lang w:val="x-none"/>
        </w:rPr>
        <w:t xml:space="preserve">       </w:t>
      </w:r>
      <w:r>
        <w:rPr>
          <w:rStyle w:val="Strong"/>
          <w:sz w:val="24"/>
          <w:lang w:val="x-none"/>
        </w:rPr>
        <w:t>2.12</w:t>
      </w:r>
      <w:r>
        <w:rPr>
          <w:rStyle w:val="Strong"/>
          <w:sz w:val="24"/>
        </w:rPr>
        <w:t xml:space="preserve"> </w:t>
      </w:r>
      <w:r>
        <w:rPr>
          <w:rStyle w:val="Strong"/>
          <w:sz w:val="24"/>
          <w:lang w:val="x-none"/>
        </w:rPr>
        <w:t xml:space="preserve"> </w:t>
      </w:r>
      <w:r>
        <w:rPr>
          <w:rStyle w:val="Strong"/>
          <w:sz w:val="24"/>
        </w:rPr>
        <w:t>Приюты (питомники) для собак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2.12.</w:t>
      </w:r>
      <w:r>
        <w:rPr>
          <w:sz w:val="24"/>
        </w:rPr>
        <w:t>1. Оборудование приютов (питомников) для собак, иных пунктов временного содержания собак и работа по их содержанию и оказанию ветеринарной помощи осуществляется органами ветеринарного надзора.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2.12.</w:t>
      </w:r>
      <w:r>
        <w:rPr>
          <w:sz w:val="24"/>
        </w:rPr>
        <w:t>2. В приютах (питомниках) для собак и иных пунктах временного содержания собак отловленные безнадзорные и бесхозные собаки могут содержаться не более десяти дней. В течение этого срока безнадзорные собаки возвращаются владельцам. Невостребованные владельцами безнадзорные собаки и бесхозные собаки передаются по актам организациям по защите животных, или продаются заинтересованным учреждениям.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2.12.</w:t>
      </w:r>
      <w:r>
        <w:rPr>
          <w:sz w:val="24"/>
        </w:rPr>
        <w:t>3. Владельцы собак при возвращении принадлежащей им собаки обязаны возместить расходы по отлову, транспортировке, содержанию, кормлению и за оказанную в необходимых случаях ветеринарную помощь.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2.12.</w:t>
      </w:r>
      <w:r>
        <w:rPr>
          <w:sz w:val="24"/>
        </w:rPr>
        <w:t>4. Содержание и кормление собак в приютах (питомниках) для собак и иных пунктах временного содержания собак осуществляется за счет средств местного бюджета.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2.12 .</w:t>
      </w:r>
      <w:r>
        <w:rPr>
          <w:sz w:val="24"/>
        </w:rPr>
        <w:t>5. Приют (питомник) для собак может быть создан как единый приют (питомник) для собак и кошек, а также для иных домашних животных.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2.13</w:t>
      </w:r>
      <w:r>
        <w:rPr>
          <w:rStyle w:val="Strong"/>
          <w:sz w:val="24"/>
        </w:rPr>
        <w:t xml:space="preserve"> </w:t>
      </w:r>
      <w:r>
        <w:rPr>
          <w:rStyle w:val="Strong"/>
          <w:sz w:val="24"/>
          <w:lang w:val="x-none"/>
        </w:rPr>
        <w:t xml:space="preserve"> </w:t>
      </w:r>
      <w:r>
        <w:rPr>
          <w:rStyle w:val="Strong"/>
          <w:sz w:val="24"/>
        </w:rPr>
        <w:t>Осуществление отлова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2.13.</w:t>
      </w:r>
      <w:r>
        <w:rPr>
          <w:sz w:val="24"/>
        </w:rPr>
        <w:t>1. Отлов безнадзорных и бесхозных собак осуществляется специализированными организациями, заключающими договор с органом ветеринарного надзора, которым регламентируются порядок и условия отлова.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2.13.</w:t>
      </w:r>
      <w:r>
        <w:rPr>
          <w:rStyle w:val="Strong"/>
          <w:sz w:val="24"/>
        </w:rPr>
        <w:t>2</w:t>
      </w:r>
      <w:r>
        <w:rPr>
          <w:rStyle w:val="Strong"/>
          <w:sz w:val="24"/>
          <w:lang w:val="x-none"/>
        </w:rPr>
        <w:t xml:space="preserve"> </w:t>
      </w:r>
      <w:r>
        <w:rPr>
          <w:rStyle w:val="Strong"/>
          <w:sz w:val="24"/>
        </w:rPr>
        <w:t xml:space="preserve">Договор об отлове безнадзорных и бесхозных собак </w:t>
      </w:r>
      <w:r>
        <w:rPr>
          <w:sz w:val="24"/>
        </w:rPr>
        <w:t>предусматривает в обязательном порядке следующие условия: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1) к работе по отлову безнадзорных и бесхозных собак допускаются лица, не состоящие на учете в психоневрологическом и наркологическом диспансерах, прошедшие курс специального обучения, дающий право на получение соответствующего удостоверения;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2) данное удостоверение предъявляется работником по отлову безнадзорных и бесхозных собак и водителем специального транспорта при отлове собак представителям органа государственной власти, органа местного самоуправления или гражданам по их требованию;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3) работник по отлову безнадзорных и бесхозных собак и водитель специального транспорта при отлове и транспортировке собак не должны допускать к ним жестокое обращение и доставлять их в приюты (питомники) для собак обязательно в день отлова.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rStyle w:val="Strong"/>
          <w:sz w:val="24"/>
          <w:lang w:val="x-none"/>
        </w:rPr>
        <w:t>2.13.</w:t>
      </w:r>
      <w:r>
        <w:rPr>
          <w:rStyle w:val="Strong"/>
          <w:sz w:val="24"/>
        </w:rPr>
        <w:t>3</w:t>
      </w:r>
      <w:r>
        <w:rPr>
          <w:rStyle w:val="Strong"/>
          <w:sz w:val="24"/>
          <w:lang w:val="x-none"/>
        </w:rPr>
        <w:t xml:space="preserve"> </w:t>
      </w:r>
      <w:r>
        <w:rPr>
          <w:sz w:val="24"/>
        </w:rPr>
        <w:t>При отлове безнадзорных и бесхозных собак категорически запрещается: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1) присваивать себе отловленных собак, продавать и передавать их частным лицам или иным организациям;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2) изымать животных из квартир и с территории частных домовладений без соответствующего постановления суда;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3) снимать собак с привязи у магазинов, аптек, предприятий коммунального обслуживания и других общественных зданий;</w:t>
      </w:r>
    </w:p>
    <w:p>
      <w:pPr>
        <w:pStyle w:val="Style12"/>
        <w:pBdr/>
        <w:shd w:fill="FFFFFF" w:val="clear"/>
        <w:ind w:firstLine="567"/>
        <w:jc w:val="both"/>
        <w:rPr/>
      </w:pPr>
      <w:r>
        <w:rPr>
          <w:sz w:val="24"/>
        </w:rPr>
        <w:t>4) использовать приманки и иные средства отлова безнадзорных и бесхозных собак без рекомендации соответствующего ветеринарного учреждения.</w:t>
      </w:r>
    </w:p>
    <w:p>
      <w:pPr>
        <w:pStyle w:val="Normal"/>
        <w:tabs>
          <w:tab w:val="left" w:pos="0" w:leader="none"/>
          <w:tab w:val="left" w:pos="1134" w:leader="none"/>
        </w:tabs>
        <w:jc w:val="both"/>
        <w:rPr>
          <w:sz w:val="24"/>
          <w:lang w:eastAsia="en-US"/>
        </w:rPr>
      </w:pPr>
      <w:r>
        <w:rPr>
          <w:sz w:val="24"/>
          <w:lang w:eastAsia="en-US"/>
        </w:rPr>
      </w:r>
    </w:p>
    <w:p>
      <w:pPr>
        <w:pStyle w:val="Style12"/>
        <w:shd w:fill="FFFFFF" w:val="clear"/>
        <w:tabs>
          <w:tab w:val="left" w:pos="0" w:leader="none"/>
        </w:tabs>
        <w:spacing w:before="0" w:after="283"/>
        <w:rPr/>
      </w:pPr>
      <w:r>
        <w:rPr>
          <w:b/>
          <w:sz w:val="24"/>
          <w:lang w:val="x-none" w:eastAsia="en-US"/>
        </w:rPr>
        <w:t>3.</w:t>
      </w:r>
      <w:r>
        <w:rPr>
          <w:b/>
          <w:sz w:val="24"/>
          <w:lang w:eastAsia="en-US"/>
        </w:rPr>
        <w:t xml:space="preserve">    </w:t>
      </w:r>
      <w:r>
        <w:rPr>
          <w:b/>
          <w:sz w:val="24"/>
        </w:rPr>
        <w:t>Требования к условиям содержания свиней, КРС, МРС</w:t>
        <w:br/>
        <w:t xml:space="preserve">в хозяйствах открытого типа в целях их воспроизводства, </w:t>
        <w:br/>
        <w:t>выращивания и реализации</w:t>
      </w:r>
    </w:p>
    <w:p>
      <w:pPr>
        <w:pStyle w:val="Normal"/>
        <w:jc w:val="both"/>
        <w:rPr>
          <w:sz w:val="24"/>
        </w:rPr>
      </w:pPr>
      <w:r>
        <w:rPr>
          <w:sz w:val="24"/>
          <w:lang w:eastAsia="en-US"/>
        </w:rPr>
        <w:t>3.1. Животные должны содержаться в предусмотренных для их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 и территории мест их содержания.</w:t>
      </w:r>
      <w:r>
        <w:rPr>
          <w:color w:val="000000"/>
          <w:sz w:val="24"/>
          <w:shd w:fill="FFFFFF" w:val="clear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  <w:lang w:eastAsia="en-US"/>
        </w:rPr>
        <w:t>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>
      <w:pPr>
        <w:pStyle w:val="Normal"/>
        <w:jc w:val="both"/>
        <w:rPr>
          <w:sz w:val="24"/>
        </w:rPr>
      </w:pPr>
      <w:r>
        <w:rPr>
          <w:sz w:val="24"/>
          <w:lang w:eastAsia="en-US"/>
        </w:rPr>
        <w:t>3.2. Скот до места выгона, на пастбище проводится  лицами, старше 14-летнего возраста. 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поселении.</w:t>
      </w:r>
    </w:p>
    <w:p>
      <w:pPr>
        <w:pStyle w:val="Normal"/>
        <w:jc w:val="both"/>
        <w:rPr>
          <w:sz w:val="24"/>
        </w:rPr>
      </w:pPr>
      <w:r>
        <w:rPr>
          <w:sz w:val="24"/>
          <w:lang w:eastAsia="en-US"/>
        </w:rPr>
        <w:t>3.3.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поселения и за его пределами строго запрещен. Не допускается выпас скота на газонах, скверах, парках, детских игровых площадках, не допускается выпас скота при химической обработке мест выпаса.</w:t>
      </w:r>
    </w:p>
    <w:p>
      <w:pPr>
        <w:pStyle w:val="Normal"/>
        <w:jc w:val="both"/>
        <w:rPr>
          <w:sz w:val="24"/>
        </w:rPr>
      </w:pPr>
      <w:r>
        <w:rPr>
          <w:sz w:val="24"/>
          <w:lang w:eastAsia="en-US"/>
        </w:rPr>
        <w:t>3.4. Потрава посевов коллективных сельхозпредприятий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влечет за собой административную ответственность владельца животных.</w:t>
      </w:r>
    </w:p>
    <w:p>
      <w:pPr>
        <w:pStyle w:val="Normal"/>
        <w:jc w:val="both"/>
        <w:rPr>
          <w:sz w:val="24"/>
        </w:rPr>
      </w:pPr>
      <w:r>
        <w:rPr>
          <w:sz w:val="24"/>
          <w:lang w:eastAsia="en-US"/>
        </w:rPr>
        <w:t>3.5.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содержатся  животные.</w:t>
      </w:r>
    </w:p>
    <w:p>
      <w:pPr>
        <w:pStyle w:val="Normal"/>
        <w:jc w:val="both"/>
        <w:rPr>
          <w:bCs/>
          <w:sz w:val="24"/>
          <w:lang w:eastAsia="en-US"/>
        </w:rPr>
      </w:pPr>
      <w:r>
        <w:rPr>
          <w:bCs/>
          <w:sz w:val="24"/>
          <w:lang w:eastAsia="en-US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3.6. Владелец животных не должен допускать загрязнения навозом и пометом  окружающей территории мест содержания животных,  а в случае загрязнения немедленно произвести уборку.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Хранение сена и соломы в Хозяйствах осуществляется в стогах, скирдах или под навесами, а также в помещениях для хранения кормов (далее - хранилища) и/или на чердаках животноводческих помещений; сенажа и силоса в траншеях, ямах, курганах, рулонах, полимерных мешках (рукавах) и сооружениях; корни клубнеплодов - в буртах или хранилищах; комбикормов - в хранилищах.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3.8. Расстояние от хозяйственных построек до красных линий улиц и проездов должно быть не менее 5 метров. До границ соседнего придомового участка расстояние по санитарно-бытовым условиям должно быть: от усадебного, одно-двухквартирного дома 3 метра.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Крупный и мелкий рогатый скот должен быть обязательно забиркован.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Крупный и мелкий рогатый скот, находящийся без присмотра, а также не имеющий номера считается бродячим и подлежит отлову и последующему вывозу на специально оборудованные объекты  предназначенные для содержания бесхозяйных сельскохозяйственных животных.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3.10. Убой скота, свиней, лошадей должен производиться только в специально оборудованных для этого пунктах или площадках, при этом исключая попадание боенских отходов на улицы, переулки и прочие территории населенного пункта.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3.11.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До границы соседнего  участка расстояния по санитарно-бытовым условиям  должны быть не менее:</w:t>
      </w:r>
    </w:p>
    <w:p>
      <w:pPr>
        <w:pStyle w:val="Normal"/>
        <w:spacing w:lineRule="auto"/>
        <w:ind w:firstLine="567"/>
        <w:jc w:val="both"/>
        <w:rPr>
          <w:sz w:val="24"/>
        </w:rPr>
      </w:pPr>
      <w:r>
        <w:rPr>
          <w:sz w:val="24"/>
        </w:rPr>
      </w:r>
    </w:p>
    <w:tbl>
      <w:tblPr>
        <w:tblW w:w="977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980"/>
        <w:gridCol w:w="1080"/>
        <w:gridCol w:w="1216"/>
        <w:gridCol w:w="900"/>
        <w:gridCol w:w="1020"/>
        <w:gridCol w:w="884"/>
        <w:gridCol w:w="1395"/>
        <w:gridCol w:w="1299"/>
      </w:tblGrid>
      <w:tr>
        <w:trPr>
          <w:trHeight w:val="120" w:hRule="atLeast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Нормативный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разрыв, не менее, метров</w:t>
            </w:r>
          </w:p>
        </w:tc>
        <w:tc>
          <w:tcPr>
            <w:tcW w:w="77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Поголовье, голов, не более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свиньи</w:t>
            </w:r>
          </w:p>
        </w:tc>
        <w:tc>
          <w:tcPr>
            <w:tcW w:w="12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овцы,</w:t>
              <w:br/>
              <w:t>козы</w:t>
            </w:r>
          </w:p>
        </w:tc>
        <w:tc>
          <w:tcPr>
            <w:tcW w:w="1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лошади</w:t>
            </w:r>
          </w:p>
        </w:tc>
        <w:tc>
          <w:tcPr>
            <w:tcW w:w="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птица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маточное поголовье основного стада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кролики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пушные звери</w:t>
            </w:r>
          </w:p>
        </w:tc>
      </w:tr>
      <w:tr>
        <w:trPr>
          <w:trHeight w:val="240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</w:rPr>
              <w:t>15</w:t>
            </w:r>
          </w:p>
        </w:tc>
      </w:tr>
    </w:tbl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пунктом 2.19*. СНиП 2.07.01-89* «Градостроительство. Планировка и застройка городских и сельских поселений» сараи для скота и птицы должны находиться на расстоянии от окон жилых помещений дома: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 одиночные или двойные – не менее 15м,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до 8 блоков – не менее 25м,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 свыше 8 до 30 блоков – не менее 50 м,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 свыше 30 блоков – не менее 100м.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>
      <w:pPr>
        <w:pStyle w:val="NoSpacing"/>
        <w:jc w:val="both"/>
        <w:rPr/>
      </w:pPr>
      <w:r>
        <w:rPr>
          <w:sz w:val="24"/>
          <w:szCs w:val="24"/>
        </w:rPr>
        <w:t xml:space="preserve">Строительство сооружений, базов, построек для содержания животных и птиц на переднем фасаде жилых и </w:t>
      </w:r>
      <w:hyperlink r:id="rId2">
        <w:r>
          <w:rPr>
            <w:rStyle w:val="Style9"/>
            <w:rFonts w:eastAsia="" w:eastAsiaTheme="majorEastAsia"/>
            <w:color w:val="000000"/>
            <w:sz w:val="24"/>
            <w:szCs w:val="24"/>
          </w:rPr>
          <w:t>общественных зданий</w:t>
        </w:r>
      </w:hyperlink>
      <w:r>
        <w:rPr>
          <w:rFonts w:eastAsia="" w:eastAsiaTheme="majorEastAsia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не допускается.</w:t>
      </w:r>
    </w:p>
    <w:p>
      <w:pPr>
        <w:pStyle w:val="NoSpacing"/>
        <w:jc w:val="both"/>
        <w:rPr/>
      </w:pPr>
      <w:r>
        <w:rPr>
          <w:bCs/>
          <w:color w:val="000000"/>
          <w:sz w:val="24"/>
          <w:szCs w:val="24"/>
        </w:rPr>
        <w:t xml:space="preserve">3.13 </w:t>
      </w:r>
      <w:r>
        <w:rPr>
          <w:color w:val="000000"/>
          <w:sz w:val="24"/>
          <w:szCs w:val="24"/>
        </w:rPr>
        <w:t>Согласно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«О введении в действие новой редакции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санитарно-эпидемиологических правил и нормативов»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составлять не менее указанной в таблице :</w:t>
      </w:r>
    </w:p>
    <w:p>
      <w:pPr>
        <w:pStyle w:val="Normal"/>
        <w:jc w:val="both"/>
        <w:rPr/>
      </w:pPr>
      <w:r>
        <w:rPr>
          <w:color w:val="4A472F"/>
          <w:sz w:val="24"/>
        </w:rPr>
        <w:t> </w:t>
      </w:r>
    </w:p>
    <w:tbl>
      <w:tblPr>
        <w:tblW w:w="1047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62"/>
        <w:gridCol w:w="1565"/>
        <w:gridCol w:w="1674"/>
        <w:gridCol w:w="1001"/>
        <w:gridCol w:w="1622"/>
        <w:gridCol w:w="1826"/>
        <w:gridCol w:w="1821"/>
      </w:tblGrid>
      <w:tr>
        <w:trPr/>
        <w:tc>
          <w:tcPr>
            <w:tcW w:w="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Нормативный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разрыв,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не менее,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метров</w:t>
            </w:r>
          </w:p>
        </w:tc>
        <w:tc>
          <w:tcPr>
            <w:tcW w:w="95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Поголовье, голов</w:t>
            </w:r>
          </w:p>
        </w:tc>
      </w:tr>
      <w:tr>
        <w:trPr/>
        <w:tc>
          <w:tcPr>
            <w:tcW w:w="9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firstLine="57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0"/>
              <w:jc w:val="both"/>
              <w:rPr/>
            </w:pPr>
            <w:r>
              <w:rPr>
                <w:bCs/>
                <w:sz w:val="24"/>
              </w:rPr>
              <w:t>свиньи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крупный рогатый скот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овцы, козы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лошади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птица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пушные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звери</w:t>
            </w:r>
          </w:p>
        </w:tc>
      </w:tr>
      <w:tr>
        <w:trPr/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1000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свиновод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ческие комплексы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комплексы крупного рогатого скота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 </w:t>
            </w:r>
          </w:p>
        </w:tc>
      </w:tr>
      <w:tr>
        <w:trPr/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500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фермы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12 тыс. голов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фермы от 1,2 до 2 тыс. коров и до 6000 ското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мест для молодняка.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фермы от 100 до 400 тыс.кур-несушек, и от 1 до 3 млн. бройлеров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в год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звероводческие фермы</w:t>
            </w:r>
          </w:p>
        </w:tc>
      </w:tr>
      <w:tr>
        <w:trPr/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300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свиновод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ческие фермы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фермы менее 1,2 тыс. голов (всех специализаци)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фермы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от 5 до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30 тыс. голов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коневодческие фермы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фермы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100 тыс.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кур-несушек,</w:t>
            </w:r>
          </w:p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и до 1 млн. бройлеров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звероводческие фермы </w:t>
            </w:r>
          </w:p>
        </w:tc>
      </w:tr>
      <w:tr>
        <w:trPr/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100 голов</w:t>
            </w:r>
          </w:p>
        </w:tc>
      </w:tr>
      <w:tr>
        <w:trPr/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firstLine="57"/>
              <w:jc w:val="both"/>
              <w:rPr/>
            </w:pPr>
            <w:r>
              <w:rPr>
                <w:bCs/>
                <w:sz w:val="24"/>
              </w:rPr>
              <w:t>до 50 голов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b/>
          <w:color w:val="4A472F"/>
          <w:sz w:val="24"/>
        </w:rPr>
        <w:t xml:space="preserve">                                    </w:t>
      </w:r>
      <w:r>
        <w:rPr>
          <w:b/>
          <w:sz w:val="24"/>
        </w:rPr>
        <w:t xml:space="preserve">  </w:t>
      </w:r>
      <w:r>
        <w:rPr>
          <w:b/>
          <w:sz w:val="24"/>
        </w:rPr>
        <w:t>4.</w:t>
      </w:r>
      <w:r>
        <w:rPr>
          <w:sz w:val="24"/>
          <w:lang w:eastAsia="en-US"/>
        </w:rPr>
        <w:t xml:space="preserve"> </w:t>
      </w:r>
      <w:r>
        <w:rPr>
          <w:b/>
          <w:sz w:val="24"/>
        </w:rPr>
        <w:t>Содержание мелких животных и птицы</w:t>
      </w:r>
    </w:p>
    <w:p>
      <w:pPr>
        <w:pStyle w:val="Normal"/>
        <w:ind w:firstLine="709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firstLine="567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 xml:space="preserve">4.1. Мелкие животные и птица должны содержаться в специально оборудованных, в соответствии с санитарными и ветеринарными нормами помещениях и загонах, </w:t>
      </w:r>
      <w:r>
        <w:rPr>
          <w:sz w:val="24"/>
          <w:lang w:eastAsia="en-US"/>
        </w:rPr>
        <w:t xml:space="preserve">расположенных не ближе 15 метров к жилым помещениям и не менее 50 метров от детских, пищевых и лечебных учреждений, </w:t>
      </w:r>
      <w:r>
        <w:rPr>
          <w:sz w:val="24"/>
        </w:rPr>
        <w:t>исключая их проникновение на территории соседних участков.</w:t>
      </w:r>
    </w:p>
    <w:p>
      <w:pPr>
        <w:pStyle w:val="Normal"/>
        <w:ind w:firstLine="567"/>
        <w:jc w:val="both"/>
        <w:rPr/>
      </w:pPr>
      <w:r>
        <w:rPr>
          <w:sz w:val="24"/>
        </w:rPr>
        <w:t xml:space="preserve">4.2.  Не допускается содержание птицы на территориях домов многоэтажной и многоквартирной застройки. </w:t>
      </w:r>
    </w:p>
    <w:p>
      <w:pPr>
        <w:pStyle w:val="Normal"/>
        <w:ind w:firstLine="567"/>
        <w:jc w:val="both"/>
        <w:rPr/>
      </w:pPr>
      <w:r>
        <w:rPr>
          <w:sz w:val="24"/>
        </w:rPr>
        <w:t>4.3. Выпускать птицу за территорию частного домовладения запрещается.</w:t>
      </w:r>
    </w:p>
    <w:p>
      <w:pPr>
        <w:pStyle w:val="Normal"/>
        <w:ind w:firstLine="567"/>
        <w:jc w:val="both"/>
        <w:rPr/>
      </w:pPr>
      <w:r>
        <w:rPr>
          <w:sz w:val="24"/>
        </w:rPr>
        <w:t>4.4. Запрещается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>
      <w:pPr>
        <w:pStyle w:val="Normal"/>
        <w:ind w:firstLine="567"/>
        <w:jc w:val="both"/>
        <w:rPr/>
      </w:pPr>
      <w:r>
        <w:rPr>
          <w:sz w:val="24"/>
        </w:rPr>
        <w:t>4.5. Выгул водоплавающей птицы должен производиться только на естественных водоемах, либо на искусственных созданных в пределах приусадебного участка запрудах.</w:t>
      </w:r>
    </w:p>
    <w:p>
      <w:pPr>
        <w:pStyle w:val="Normal"/>
        <w:ind w:firstLine="567"/>
        <w:jc w:val="both"/>
        <w:rPr/>
      </w:pPr>
      <w:r>
        <w:rPr>
          <w:sz w:val="24"/>
        </w:rPr>
        <w:t>Создание искусственных запруд, загонов за пределами приусадебных участков запрещены.</w:t>
      </w:r>
    </w:p>
    <w:p>
      <w:pPr>
        <w:pStyle w:val="Normal"/>
        <w:ind w:firstLine="567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4.6. Выгул водоплавающей птицы до естественного водоема и обратно осуществляется под присмотром ее владельца, либо ответственного лица.</w:t>
      </w:r>
    </w:p>
    <w:p>
      <w:pPr>
        <w:pStyle w:val="Normal"/>
        <w:ind w:firstLine="567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4.7.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</w:t>
      </w:r>
    </w:p>
    <w:p>
      <w:pPr>
        <w:pStyle w:val="Normal"/>
        <w:ind w:firstLine="567"/>
        <w:jc w:val="both"/>
        <w:rPr/>
      </w:pPr>
      <w:r>
        <w:rPr>
          <w:sz w:val="24"/>
        </w:rPr>
        <w:t>4.8. Мелкие животные и птица в обязательном порядке должна вакцинироваться и прививаться от псевдочумы, гриппа птиц, а также от заболеваний не включенных в данный список но могут быть обязательными согласно распоряжения санитарно-эпидемиологической комиссии или постановления Администрации поселения.</w:t>
      </w:r>
    </w:p>
    <w:p>
      <w:pPr>
        <w:pStyle w:val="Normal"/>
        <w:ind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567"/>
        <w:jc w:val="both"/>
        <w:rPr/>
      </w:pPr>
      <w:r>
        <w:rPr>
          <w:b/>
          <w:sz w:val="24"/>
        </w:rPr>
        <w:t>5.  Обязанности Администрации.</w:t>
      </w:r>
    </w:p>
    <w:p>
      <w:pPr>
        <w:pStyle w:val="Normal"/>
        <w:ind w:firstLine="567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5.1. Администрация  сельского поселения  обязана ознакомить всех граждан с настоящими Правилами содержания домашних животных и определить специальные места для их выгула.</w:t>
      </w:r>
    </w:p>
    <w:p>
      <w:pPr>
        <w:pStyle w:val="Normal"/>
        <w:ind w:firstLine="567"/>
        <w:jc w:val="both"/>
        <w:rPr/>
      </w:pPr>
      <w:r>
        <w:rPr>
          <w:sz w:val="24"/>
        </w:rPr>
        <w:t>5.2. К лицам, уклоняющимся от регистрации животных и нарушающих настоящие Правила их содержания применять меры административного воздействия.</w:t>
      </w:r>
    </w:p>
    <w:p>
      <w:pPr>
        <w:pStyle w:val="Normal"/>
        <w:ind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567"/>
        <w:jc w:val="both"/>
        <w:rPr/>
      </w:pPr>
      <w:r>
        <w:rPr>
          <w:b/>
          <w:sz w:val="24"/>
        </w:rPr>
        <w:t>6.  Ответственность владельцев домашних животных за несоблюдение настоящих правил</w:t>
      </w:r>
    </w:p>
    <w:p>
      <w:pPr>
        <w:pStyle w:val="Normal"/>
        <w:ind w:firstLine="567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6.1. За нарушение, несоблюдение настоящих Правил владельцы животных несут административную или иную ответственность в установленном законом порядке.</w:t>
      </w:r>
    </w:p>
    <w:p>
      <w:pPr>
        <w:pStyle w:val="Normal"/>
        <w:ind w:firstLine="567"/>
        <w:jc w:val="both"/>
        <w:rPr/>
      </w:pPr>
      <w:r>
        <w:rPr>
          <w:sz w:val="24"/>
        </w:rPr>
        <w:t>6.2. Вред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>
      <w:pPr>
        <w:pStyle w:val="Normal"/>
        <w:ind w:firstLine="567"/>
        <w:jc w:val="both"/>
        <w:rPr/>
      </w:pPr>
      <w:r>
        <w:rPr>
          <w:sz w:val="24"/>
        </w:rPr>
        <w:t>6.3. За жестокое обращение с домашними животными или за выброшенное на улицу животное, владелец (бывший владелец)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>
      <w:pPr>
        <w:pStyle w:val="Normal"/>
        <w:ind w:firstLine="567"/>
        <w:jc w:val="both"/>
        <w:rPr/>
      </w:pPr>
      <w:r>
        <w:rPr>
          <w:sz w:val="24"/>
        </w:rPr>
        <w:t>6.4.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/>
      </w:pPr>
      <w:r>
        <w:rPr>
          <w:b/>
          <w:sz w:val="24"/>
        </w:rPr>
        <w:t xml:space="preserve">          </w:t>
      </w:r>
      <w:r>
        <w:rPr>
          <w:b/>
          <w:sz w:val="24"/>
        </w:rPr>
        <w:t>7</w:t>
      </w:r>
      <w:r>
        <w:rPr>
          <w:sz w:val="24"/>
        </w:rPr>
        <w:t xml:space="preserve">. </w:t>
      </w:r>
      <w:r>
        <w:rPr>
          <w:b/>
          <w:sz w:val="24"/>
        </w:rPr>
        <w:t xml:space="preserve">Контроль и ответственность за нарушение </w:t>
      </w:r>
      <w:r>
        <w:rPr>
          <w:b/>
          <w:bCs/>
          <w:sz w:val="24"/>
        </w:rPr>
        <w:t>настоящих правил</w:t>
      </w:r>
    </w:p>
    <w:p>
      <w:pPr>
        <w:pStyle w:val="Normal"/>
        <w:ind w:firstLine="709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firstLine="567"/>
        <w:jc w:val="both"/>
        <w:rPr/>
      </w:pPr>
      <w:r>
        <w:rPr>
          <w:b/>
          <w:sz w:val="24"/>
        </w:rPr>
        <w:t xml:space="preserve"> </w:t>
      </w:r>
      <w:r>
        <w:rPr>
          <w:sz w:val="24"/>
        </w:rPr>
        <w:t>7.1. Контроль за соблюдением настоящих Правил осуществляют:</w:t>
      </w:r>
    </w:p>
    <w:p>
      <w:pPr>
        <w:pStyle w:val="Normal"/>
        <w:ind w:firstLine="567"/>
        <w:jc w:val="both"/>
        <w:rPr/>
      </w:pPr>
      <w:r>
        <w:rPr>
          <w:sz w:val="24"/>
        </w:rPr>
        <w:t>- органы контроля, осуществляющие деятельность по обеспечению реализации полномочий органов местного самоуправления муниципального образования;</w:t>
      </w:r>
    </w:p>
    <w:p>
      <w:pPr>
        <w:pStyle w:val="Normal"/>
        <w:ind w:firstLine="567"/>
        <w:jc w:val="both"/>
        <w:rPr/>
      </w:pPr>
      <w:r>
        <w:rPr>
          <w:sz w:val="24"/>
        </w:rPr>
        <w:t>-уполномоченные лица Администрации Астраханской  области, Администрации Ахтубинского  района и Администрации муниципального образования « Капустиноярский сельсовет»; органы санитарно-эпидемиологического надзора.</w:t>
      </w:r>
    </w:p>
    <w:p>
      <w:pPr>
        <w:pStyle w:val="Normal"/>
        <w:ind w:firstLine="567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В случае выявления фактов нарушения настоящих Правил уполномоченные должностные лица вправе:</w:t>
      </w:r>
    </w:p>
    <w:p>
      <w:pPr>
        <w:pStyle w:val="Normal"/>
        <w:ind w:firstLine="567"/>
        <w:jc w:val="both"/>
        <w:rPr/>
      </w:pPr>
      <w:r>
        <w:rPr>
          <w:sz w:val="24"/>
        </w:rPr>
        <w:t>-  выдать предписание об устранении нарушений;</w:t>
      </w:r>
    </w:p>
    <w:p>
      <w:pPr>
        <w:pStyle w:val="Normal"/>
        <w:ind w:firstLine="567"/>
        <w:jc w:val="both"/>
        <w:rPr/>
      </w:pPr>
      <w:r>
        <w:rPr>
          <w:sz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>
      <w:pPr>
        <w:pStyle w:val="Normal"/>
        <w:ind w:firstLine="567"/>
        <w:jc w:val="both"/>
        <w:rPr/>
      </w:pPr>
      <w:r>
        <w:rPr>
          <w:sz w:val="24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Правила, и о возмещении ущерба.</w:t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11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8"/>
      <w:szCs w:val="24"/>
      <w:lang w:eastAsia="zh-CN" w:val="ru-RU" w:bidi="ar-SA"/>
    </w:rPr>
  </w:style>
  <w:style w:type="paragraph" w:styleId="1">
    <w:name w:val="Heading 1"/>
    <w:basedOn w:val="Normal"/>
    <w:link w:val="10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rsid w:val="009b311c"/>
    <w:rPr>
      <w:color w:val="0000FF"/>
      <w:u w:val="single"/>
    </w:rPr>
  </w:style>
  <w:style w:type="character" w:styleId="Style10" w:customStyle="1">
    <w:name w:val="Основной текст Знак"/>
    <w:basedOn w:val="DefaultParagraphFont"/>
    <w:link w:val="af4"/>
    <w:qFormat/>
    <w:rsid w:val="009b311c"/>
    <w:rPr>
      <w:rFonts w:ascii="Times New Roman" w:hAnsi="Times New Roman" w:eastAsia="Times New Roman"/>
      <w:color w:val="000000"/>
      <w:sz w:val="28"/>
      <w:szCs w:val="24"/>
      <w:shd w:fill="FFFFFF" w:val="clear"/>
      <w:lang w:eastAsia="zh-CN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Body Text"/>
    <w:basedOn w:val="Normal"/>
    <w:link w:val="af5"/>
    <w:rsid w:val="009b311c"/>
    <w:pPr>
      <w:shd w:val="clear" w:color="auto" w:fill="FFFFFF"/>
      <w:jc w:val="center"/>
    </w:pPr>
    <w:rPr>
      <w:color w:val="000000"/>
    </w:rPr>
  </w:style>
  <w:style w:type="paragraph" w:styleId="Style13">
    <w:name w:val="List"/>
    <w:basedOn w:val="Style12"/>
    <w:pPr>
      <w:shd w:fill="FFFFFF" w:val="clear"/>
    </w:pPr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6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7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obshestvennie_zdaniy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11</Pages>
  <Words>3798</Words>
  <Characters>25975</Characters>
  <CharactersWithSpaces>29959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2022-09-20T06:20:00Z</dcterms:created>
  <dc:creator>Пользователь Windows</dc:creator>
  <dc:description/>
  <dc:language>ru-RU</dc:language>
  <cp:lastModifiedBy/>
  <dcterms:modified xsi:type="dcterms:W3CDTF">2022-10-18T14:58:46Z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