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« Селькое поселение Капустиноярский сельсовет Ахтубинского муниципального района Астраханской области»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17.04.</w:t>
      </w:r>
      <w:r>
        <w:rPr>
          <w:rFonts w:ascii="Times New Roman" w:hAnsi="Times New Roman"/>
          <w:sz w:val="24"/>
          <w:szCs w:val="24"/>
        </w:rPr>
        <w:t xml:space="preserve">2023 г </w:t>
        <w:tab/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W w:w="49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</w:tblGrid>
      <w:tr>
        <w:trPr/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 w:asciiTheme="minorHAnsi" w:cstheme="minorHAnsi" w:hAnsiTheme="minorHAnsi"/>
                <w:sz w:val="24"/>
                <w:szCs w:val="24"/>
              </w:rPr>
            </w:pPr>
            <w:r>
              <w:rPr>
                <w:rFonts w:cs="Times New Roman" w:ascii="Times New Roman" w:hAnsi="Times New Roman" w:asciiTheme="minorHAnsi" w:cstheme="minorHAnsi" w:hAnsiTheme="minorHAnsi"/>
                <w:sz w:val="24"/>
                <w:szCs w:val="24"/>
              </w:rPr>
              <w:t xml:space="preserve">О порядке определения размера арендной платы за предоставленные в аренду без торгов земельные участки, находящиеся в муниципальной собственности Муниципального образования «Капустиноярский сельсовет» 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 w:asciiTheme="minorHAnsi" w:cstheme="minorHAnsi" w:hAnsiTheme="minorHAnsi"/>
          <w:sz w:val="24"/>
          <w:szCs w:val="24"/>
        </w:rPr>
      </w:pPr>
      <w:r>
        <w:rPr>
          <w:rFonts w:cs="Times New Roman" w:ascii="Times New Roman" w:hAnsi="Times New Roman" w:asciiTheme="minorHAnsi" w:cstheme="minorHAnsi" w:hAnsiTheme="minorHAnsi"/>
          <w:sz w:val="24"/>
          <w:szCs w:val="24"/>
        </w:rPr>
        <w:t>В соответствии Федеральным законом от 06.10.2003 г. № 131-ФЗ «Об общих принципах организации местного самоуправления в Российской Федерации» Постановления Правительства  Российской Федерации от 16.07.2009 года № 582 ( в редакции от 10.02.2023 года) «Правила определения размера арендной платы а также порядка и условий платы за земли находящиеся в собственности Российской Федерации» , Постановления Правительства Астраханской области за № 284-П от 29.06.2015 года « О порядке определения размера арендной платы за предоставленные в аренду без торгов земельные участки находящиеся в государственной собственности Астраханской области , земельные участки государственная собственность на которые не разграничена» ;  ст 39,7   Земельного кодекса Российской Федерации « Размер арендной платы за земельные участки находящиеся в государственной или муниципальной собственности» , Уставом Муниципального образования « Капустиноярский сельсовет», Совет Муниципального образования « Капустиноярский  сельсовет»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прилагаемый Порядок определения размера арендной платы за предоставленные в аренду без торгов земельные участки, находящиеся в муниципальной собственности Муниципального образования « Капустиноярский  сельсовет».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Обнародовать настоящее решение путем размещения в сельской библиотеке, в здании администрации, в информационно-коммуникационной сети «Интернет» на официальном сайте администрации Муниципального образования « Капустиноярский  сельсовет».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вступает в силу  с периода его официального  утверждения .</w:t>
      </w:r>
    </w:p>
    <w:p>
      <w:pPr>
        <w:pStyle w:val="Normal"/>
        <w:jc w:val="both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Spacing"/>
        <w:rPr>
          <w:b/>
          <w:b/>
        </w:rPr>
      </w:pPr>
      <w:r>
        <w:rPr>
          <w:b/>
        </w:rPr>
        <w:t>Председатель Совета МО</w:t>
      </w:r>
    </w:p>
    <w:p>
      <w:pPr>
        <w:pStyle w:val="NoSpacing"/>
        <w:rPr>
          <w:b/>
          <w:b/>
        </w:rPr>
      </w:pPr>
      <w:r>
        <w:rPr>
          <w:b/>
        </w:rPr>
        <w:t>«Капустиноярский сельсовет»</w:t>
        <w:tab/>
        <w:tab/>
        <w:t xml:space="preserve">    </w:t>
        <w:tab/>
        <w:tab/>
        <w:t xml:space="preserve">             </w:t>
        <w:tab/>
        <w:t xml:space="preserve">     А. А.  Пинчук.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Глава муниципального образования</w:t>
      </w:r>
    </w:p>
    <w:p>
      <w:pPr>
        <w:pStyle w:val="NoSpacing"/>
        <w:rPr>
          <w:b/>
          <w:b/>
        </w:rPr>
      </w:pPr>
      <w:r>
        <w:rPr>
          <w:b/>
        </w:rPr>
        <w:t>« Капустиноярский  сельсовет»</w:t>
        <w:tab/>
        <w:tab/>
        <w:tab/>
        <w:tab/>
        <w:t xml:space="preserve">                            В.  С.  Игнатенко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Решением Совета МО 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«Капустиноярский  сельсовет»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от  </w:t>
      </w:r>
      <w:r>
        <w:rPr>
          <w:rFonts w:cs="Times New Roman" w:ascii="Times New Roman" w:hAnsi="Times New Roman"/>
          <w:sz w:val="24"/>
          <w:szCs w:val="24"/>
        </w:rPr>
        <w:t>17.04.</w:t>
      </w:r>
      <w:r>
        <w:rPr>
          <w:rFonts w:cs="Times New Roman" w:ascii="Times New Roman" w:hAnsi="Times New Roman"/>
          <w:sz w:val="24"/>
          <w:szCs w:val="24"/>
        </w:rPr>
        <w:t xml:space="preserve">2023 г. № </w:t>
      </w:r>
      <w:r>
        <w:rPr>
          <w:rFonts w:cs="Times New Roman" w:ascii="Times New Roman" w:hAnsi="Times New Roman"/>
          <w:sz w:val="24"/>
          <w:szCs w:val="24"/>
        </w:rPr>
        <w:t>4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1"/>
      <w:bookmarkStart w:id="3" w:name="Par51"/>
      <w:bookmarkEnd w:id="3"/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ОПРЕДЕЛЕНИЯ РАЗМЕРА АРЕНДНОЙ ПЛАТЫ ЗА ПРЕДОСТАВЛЕННЫЕ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АРЕНДУ БЕЗ ТОРГОВ ЗЕМЕЛЬНЫЕ УЧАСТКИ, НАХОДЯЩИЕСЯ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МУНИЦИПАЛЬНОЙ СОБСТВЕННОСТИ МУНИЦИПАЛЬНОГО ОБРАЗОВАНИЯ «КАПУСТИНОЯРСКИЙ  СЕЛЬСОВЕТ» </w:t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Порядок определения размера арендной платы за предоставленные в аренду без торгов земельные участки, находящиеся в муниципальной собственности Муниципального образования «Капустиноярский  сельсовет» (далее - Порядок), применяется при предоставлении в аренду без торгов земельных участков, находящихся в муниципальной собственности Муниципального образования «Капустиноярский  сельсовет» (далее - земельные участки).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Арендная плата за земельные участки определяется на основании кадастровой стоимости земельных участков.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Арендная плата за земельные участки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частей, в виде определенных в твердой сумме платежей. Расчет арендной платы является обязательным приложением к договору аренды земельного участка.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Размер арендной платы изменяется в порядке, предусмотренном законодательством Российской Федерации, но не чаще одного раза в год.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7"/>
      <w:bookmarkEnd w:id="4"/>
      <w:r>
        <w:rPr>
          <w:rFonts w:cs="Times New Roman" w:ascii="Times New Roman" w:hAnsi="Times New Roman"/>
          <w:sz w:val="24"/>
          <w:szCs w:val="24"/>
        </w:rPr>
        <w:t>1.5. В случае заключения договора аренды земельного участка на срок более одного года в договоре аренды земельного участка предусматривается возможность изменения арендной платы в одностороннем порядке по требованию арендодателя в следующих случаях: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8"/>
      <w:bookmarkEnd w:id="5"/>
      <w:r>
        <w:rPr>
          <w:rFonts w:cs="Times New Roman" w:ascii="Times New Roman" w:hAnsi="Times New Roman"/>
          <w:sz w:val="24"/>
          <w:szCs w:val="24"/>
        </w:rPr>
        <w:t>- в связи с изменением уровня инфляции, при этом учет уровня инфляции производится путем умножения годового размера арендной платы на размер уровня инфляции, определяемый на основании закона Астраханской области о бюджете Астраханской области;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связи с изменением кадастровой стоимости земельного участка;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случае, если законодательством Российской Федерации установлен иной порядок расчета арендной платы, за исключением случая, установленного абзацем третьим пункта 2.7 настоящего Порядка;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связи с изменением ставки арендной платы.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изменения арендной платы в связи с изменением ставки арендной платы или кадастровой стоимости земельного участка, утвержденной по результатам государственной кадастровой оценки земель в порядке, установленном законодательством Российской Федерации, арендная плата изменяется без учета уровня инфляции, указанного в абзаце втором настоящего пункта.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1.6. Изменение арендной платы в случаях, предусмотренных пунктом 1.5 настоящего Порядка, является обязательным для сторон договора аренды земельного участка без заключения нового договора аренды земельного участка или подписания дополнительного соглашения к нему.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изменяется только в связи изменением кадастровой стоимости земельного участка.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Расчет арендной платы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Годовой размер арендной платы, за исключением случаев, установленных пунктами 2.2, 2.3, 2.6, 2.7 настоящего Порядка, определяется по формуле: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АП = С x КС,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 АП - годовой размер арендной платы за земельный участок;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- ставка арендной платы за земельный участок, выраженная в процентах;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КС - кадастровая стоимость земельного участка, руб.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Ставки арендной платы в отношении земельных участков, находящихся в муниципальной собственности  Муниципального образования «Капустиноярский  сельсовет», определяются в соответствии с приложением к настоящему Порядку.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>
        <w:rPr>
          <w:rFonts w:cs="Times New Roman" w:ascii="Times New Roman" w:hAnsi="Times New Roman"/>
          <w:sz w:val="24"/>
          <w:szCs w:val="24"/>
        </w:rPr>
        <w:t>2.2. Годовой размер арендной платы за земельные участки, в отношении которых юридическими лицами переоформлено право постоянного (бессрочного) пользования земельными участками на право аренды земельных участков, определяется в размере: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одной целой семи десятых процента кадастровой стоимости арендуемых земельных участков;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трех десятых процента кадастровой стоимости арендуемых земельных участков из земель сельскохозяйственного назначения;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полутора процентов кадастровой стоимости арендуемых земельных участков, ограниченных в обороте.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0"/>
      <w:bookmarkEnd w:id="7"/>
      <w:r>
        <w:rPr>
          <w:rFonts w:cs="Times New Roman" w:ascii="Times New Roman" w:hAnsi="Times New Roman"/>
          <w:sz w:val="24"/>
          <w:szCs w:val="24"/>
        </w:rPr>
        <w:t>2.3. Годовой размер арендной платы определяется в размере земельного налога, рассчитанного в отношении такого земельного участка, в случае предоставления земельного участка юридическим лицам в соответствии с распоряжением Губернатора Астраханской области для размещения объектов социально-культурного и коммунально-бытового назначения, реализации масштабных инвестиционных проектов.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1"/>
      <w:bookmarkEnd w:id="8"/>
      <w:r>
        <w:rPr>
          <w:rFonts w:cs="Times New Roman" w:ascii="Times New Roman" w:hAnsi="Times New Roman"/>
          <w:sz w:val="24"/>
          <w:szCs w:val="24"/>
        </w:rPr>
        <w:t>2.4. В случае если годовой размер арендной платы, рассчитанный в соответствии с настоящим Порядком для случаев, указанных в пункте 4 статьи 39.7 Земельного кодекса Российской Федерации, превышает размер арендной платы, рассчитанный для соответствующих целей в отношении земельных участков, находящихся в федеральной собственности, то он определяется в размере, рассчитанном в отношении земельных участков, находящихся в федеральной собственности.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 В случае если годовой размер арендной платы, рассчитанный в соответствии с настоящим Порядком для лиц, указанных в пункте 5 статьи 39.7 Земельного кодекса Российской Федерации, пункте 2.7 статьи 3 Федерального закона от 25.10.2001 № 137-ФЗ "О введении в действие Земельного кодекса Российской Федерации", превышает размер земельного налога, то размер арендной платы в отношении таких земельных участков определяется в размере земельного налога.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3"/>
      <w:bookmarkEnd w:id="9"/>
      <w:r>
        <w:rPr>
          <w:rFonts w:cs="Times New Roman" w:ascii="Times New Roman" w:hAnsi="Times New Roman"/>
          <w:sz w:val="24"/>
          <w:szCs w:val="24"/>
        </w:rPr>
        <w:t>2.6. Годовой размер арендной платы за земельные участки, предоставленные для строительства зданий, сооружений, за исключением случаев, предусмотренных пунктом 2.5 настоящего Порядка, определяется однократно в размере земельного налога на срок 36 месяцев с момента заключения договора аренды.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6"/>
      <w:bookmarkStart w:id="11" w:name="Par105"/>
      <w:bookmarkEnd w:id="10"/>
      <w:bookmarkEnd w:id="11"/>
      <w:r>
        <w:rPr>
          <w:rFonts w:cs="Times New Roman" w:ascii="Times New Roman" w:hAnsi="Times New Roman"/>
          <w:sz w:val="24"/>
          <w:szCs w:val="24"/>
        </w:rPr>
        <w:t>2.7. Годовой размер арендной платы за земельные участки, выделенные в счет невостребованных земельных долей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и на которые возникло право муниципальной собственности, при предоставлении использующим такой земельный участок сельскохозяйственной организации или крестьянскому (фермерскому) хозяйству определяется в размере, установленном пунктом 5.1 статьи 10 Федерального закона от 24.07.2002 № 101-ФЗ "Об обороте земель сельскохозяйственного назначения.</w:t>
      </w:r>
    </w:p>
    <w:p>
      <w:pPr>
        <w:pStyle w:val="ConsPlusNormal"/>
        <w:spacing w:before="20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2.8. Годовой размер арендной платы за земельные участки, предоставляемые собственникам зданий, сооружений, расположенных на таких земельных участках, права которых на приобретение в собственность земельных участков ограничены законодательством Российской Федерации,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18"/>
      <w:bookmarkEnd w:id="12"/>
      <w:r>
        <w:rPr>
          <w:rFonts w:cs="Times New Roman" w:ascii="Times New Roman" w:hAnsi="Times New Roman"/>
          <w:sz w:val="24"/>
          <w:szCs w:val="24"/>
        </w:rPr>
        <w:t>СТАВКИ АРЕНДНОЙ ПЛАТЫ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ИСПОЛЬЗОВАНИЕ ЗЕМЕЛЬНЫХ УЧАСТКОВ, НАХОДЯЩИХСЯ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МУНИЦИПАЛЬНОЙ СОБСТВЕННОСТИ МУНИЦИПАЛЬНОГО ОБРАЗОВАНИЯ «КАПУСТИНОЯРСКИЙ СЕЛЬСОВЕТ»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559"/>
        <w:gridCol w:w="1512"/>
      </w:tblGrid>
      <w:tr>
        <w:trPr/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земель, цель использования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Ставка арендной платы, %</w:t>
            </w:r>
          </w:p>
        </w:tc>
      </w:tr>
      <w:tr>
        <w:trPr/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Земли сельскохозяйственного назначения: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земли, занятые зданиями, строениями, сооружениями, используемыми для производства, хранения и первичной переработки сельскохозяйственной продукции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</w:t>
            </w:r>
          </w:p>
        </w:tc>
      </w:tr>
      <w:tr>
        <w:trPr/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земельные участки для иного сельскохозяйственного использования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</w:t>
            </w:r>
          </w:p>
        </w:tc>
      </w:tr>
      <w:tr>
        <w:trPr/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Земли населенных пунктов: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1,7</w:t>
            </w:r>
          </w:p>
        </w:tc>
      </w:tr>
      <w:tr>
        <w:trPr/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4.0</w:t>
            </w:r>
          </w:p>
        </w:tc>
      </w:tr>
      <w:tr>
        <w:trPr/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Земли особо охраняемых территорий и объектов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земельные участки, занятые объектами организаций отдыха и оздоровления детей, в том числе детских оздоровительных лагерей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7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земельные участки, занятые иными объектами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3" w:right="566" w:header="0" w:top="851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Impac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596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eastAsiaTheme="minorHAnsi"/>
      <w:color w:val="auto"/>
      <w:sz w:val="22"/>
      <w:szCs w:val="22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lineRule="auto" w:line="240"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  <w:lang w:eastAsia="en-US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lineRule="auto" w:line="240"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lineRule="auto" w:line="240"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lineRule="auto" w:line="240" w:before="240" w:after="60"/>
      <w:outlineLvl w:val="3"/>
    </w:pPr>
    <w:rPr>
      <w:rFonts w:ascii="Times New Roman" w:hAnsi="Times New Roman" w:eastAsia="Times New Roman"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lineRule="auto" w:line="240" w:before="240" w:after="60"/>
      <w:outlineLvl w:val="4"/>
    </w:pPr>
    <w:rPr>
      <w:rFonts w:ascii="Times New Roman" w:hAnsi="Times New Roman" w:eastAsia="Times New Roman"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lineRule="auto" w:line="240" w:before="240" w:after="60"/>
      <w:outlineLvl w:val="5"/>
    </w:pPr>
    <w:rPr>
      <w:rFonts w:ascii="Times New Roman" w:hAnsi="Times New Roman" w:eastAsia="Times New Roman" w:asciiTheme="minorHAnsi" w:eastAsiaTheme="minorHAnsi" w:hAnsiTheme="minorHAnsi"/>
      <w:b/>
      <w:bCs/>
      <w:lang w:eastAsia="en-US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lineRule="auto" w:line="240" w:before="240" w:after="60"/>
      <w:outlineLvl w:val="6"/>
    </w:pPr>
    <w:rPr>
      <w:rFonts w:ascii="Times New Roman" w:hAnsi="Times New Roman" w:eastAsia="Times New Roman"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lineRule="auto" w:line="240" w:before="240" w:after="60"/>
      <w:outlineLvl w:val="7"/>
    </w:pPr>
    <w:rPr>
      <w:rFonts w:ascii="Times New Roman" w:hAnsi="Times New Roman" w:eastAsia="Times New Roman"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lineRule="auto" w:line="240" w:before="240" w:after="60"/>
      <w:outlineLvl w:val="8"/>
    </w:pPr>
    <w:rPr>
      <w:rFonts w:ascii="Impact" w:hAnsi="Impact" w:eastAsia="" w:asciiTheme="majorHAnsi" w:eastAsiaTheme="majorEastAsia" w:hAnsiTheme="majorHAnsi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Текст выноски Знак"/>
    <w:basedOn w:val="DefaultParagraphFont"/>
    <w:link w:val="af3"/>
    <w:uiPriority w:val="99"/>
    <w:semiHidden/>
    <w:qFormat/>
    <w:rsid w:val="00051abf"/>
    <w:rPr>
      <w:rFonts w:ascii="Tahoma" w:hAnsi="Tahoma" w:eastAsia="Times New Roman" w:cs="Tahoma"/>
      <w:sz w:val="16"/>
      <w:szCs w:val="16"/>
      <w:lang w:eastAsia="ru-RU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>
      <w:spacing w:lineRule="auto" w:line="240" w:before="0" w:after="0"/>
    </w:pPr>
    <w:rPr>
      <w:rFonts w:ascii="Times New Roman" w:hAnsi="Times New Roman" w:eastAsia="Times New Roman" w:asciiTheme="minorHAnsi" w:eastAsiaTheme="minorHAnsi" w:hAnsiTheme="minorHAnsi"/>
      <w:sz w:val="24"/>
      <w:szCs w:val="32"/>
      <w:lang w:eastAsia="en-US"/>
    </w:rPr>
  </w:style>
  <w:style w:type="paragraph" w:styleId="Style15">
    <w:name w:val="Title"/>
    <w:basedOn w:val="Normal"/>
    <w:link w:val="a5"/>
    <w:uiPriority w:val="10"/>
    <w:qFormat/>
    <w:rsid w:val="00027e4a"/>
    <w:pPr>
      <w:spacing w:lineRule="auto" w:line="240"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  <w:lang w:eastAsia="en-US"/>
    </w:rPr>
  </w:style>
  <w:style w:type="paragraph" w:styleId="Style16">
    <w:name w:val="Subtitle"/>
    <w:basedOn w:val="Normal"/>
    <w:link w:val="a7"/>
    <w:uiPriority w:val="11"/>
    <w:qFormat/>
    <w:rsid w:val="00027e4a"/>
    <w:pPr>
      <w:spacing w:lineRule="auto" w:line="240" w:before="0" w:after="60"/>
      <w:jc w:val="center"/>
      <w:outlineLvl w:val="1"/>
    </w:pPr>
    <w:rPr>
      <w:rFonts w:ascii="Impact" w:hAnsi="Impact" w:eastAsia="" w:asciiTheme="majorHAnsi" w:eastAsiaTheme="majorEastAsia" w:hAnsiTheme="majorHAnsi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7e4a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link w:val="22"/>
    <w:uiPriority w:val="29"/>
    <w:qFormat/>
    <w:rsid w:val="00027e4a"/>
    <w:pPr>
      <w:spacing w:lineRule="auto" w:line="240" w:before="0" w:after="0"/>
    </w:pPr>
    <w:rPr>
      <w:rFonts w:ascii="Times New Roman" w:hAnsi="Times New Roman" w:eastAsia="Times New Roman" w:asciiTheme="minorHAnsi" w:eastAsiaTheme="minorHAnsi" w:hAnsiTheme="minorHAnsi"/>
      <w:i/>
      <w:sz w:val="24"/>
      <w:szCs w:val="24"/>
      <w:lang w:eastAsia="en-US"/>
    </w:rPr>
  </w:style>
  <w:style w:type="paragraph" w:styleId="IntenseQuote">
    <w:name w:val="Intense Quote"/>
    <w:basedOn w:val="Normal"/>
    <w:link w:val="ac"/>
    <w:uiPriority w:val="30"/>
    <w:qFormat/>
    <w:rsid w:val="00027e4a"/>
    <w:pPr>
      <w:spacing w:lineRule="auto" w:line="240" w:before="0" w:after="0"/>
      <w:ind w:left="720" w:right="720" w:hanging="0"/>
    </w:pPr>
    <w:rPr>
      <w:rFonts w:ascii="Times New Roman" w:hAnsi="Times New Roman" w:eastAsia="Times New Roman" w:asciiTheme="minorHAnsi" w:eastAsiaTheme="minorHAnsi" w:hAnsiTheme="minorHAnsi"/>
      <w:b/>
      <w:i/>
      <w:sz w:val="24"/>
      <w:lang w:eastAsia="en-US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ConsPlusNormal" w:customStyle="1">
    <w:name w:val="ConsPlusNormal"/>
    <w:qFormat/>
    <w:rsid w:val="00e65967"/>
    <w:pPr>
      <w:widowControl w:val="false"/>
      <w:bidi w:val="0"/>
      <w:jc w:val="left"/>
    </w:pPr>
    <w:rPr>
      <w:rFonts w:ascii="Arial" w:hAnsi="Arial" w:eastAsia="Times New Roman" w:cs="Arial" w:eastAsiaTheme="minorHAnsi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e65967"/>
    <w:pPr>
      <w:widowControl w:val="false"/>
      <w:bidi w:val="0"/>
      <w:jc w:val="left"/>
    </w:pPr>
    <w:rPr>
      <w:rFonts w:ascii="Arial" w:hAnsi="Arial" w:eastAsia="Times New Roman" w:cs="Arial" w:eastAsiaTheme="minorHAnsi"/>
      <w:b/>
      <w:bCs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051a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LibreOffice/5.2.0.4$Windows_x86 LibreOffice_project/066b007f5ebcc236395c7d282ba488bca6720265</Application>
  <Pages>5</Pages>
  <Words>1169</Words>
  <Characters>8468</Characters>
  <CharactersWithSpaces>9659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2023-03-15T07:02:00Z</dcterms:created>
  <dc:creator>Пользователь Windows</dc:creator>
  <dc:description/>
  <dc:language>ru-RU</dc:language>
  <cp:lastModifiedBy/>
  <cp:lastPrinted>2023-03-15T07:00:00Z</cp:lastPrinted>
  <dcterms:modified xsi:type="dcterms:W3CDTF">2023-04-18T09:46:28Z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