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38F2" w14:textId="77777777" w:rsidR="00AA5323" w:rsidRPr="003662FB" w:rsidRDefault="00AA5323" w:rsidP="003662FB">
      <w:pPr>
        <w:pStyle w:val="ConsPlusNonformat"/>
        <w:ind w:firstLine="567"/>
        <w:jc w:val="right"/>
        <w:rPr>
          <w:rFonts w:ascii="Times New Roman" w:hAnsi="Times New Roman" w:cs="Times New Roman"/>
          <w:sz w:val="26"/>
          <w:szCs w:val="26"/>
        </w:rPr>
      </w:pPr>
      <w:r w:rsidRPr="003662FB">
        <w:rPr>
          <w:rFonts w:ascii="Times New Roman" w:hAnsi="Times New Roman" w:cs="Times New Roman"/>
          <w:sz w:val="26"/>
          <w:szCs w:val="26"/>
        </w:rPr>
        <w:t>УТВЕРЖДАЮ</w:t>
      </w:r>
    </w:p>
    <w:p w14:paraId="4CC046EC" w14:textId="77777777" w:rsidR="003662FB" w:rsidRPr="003662FB" w:rsidRDefault="003662FB" w:rsidP="003662FB">
      <w:pPr>
        <w:pStyle w:val="a5"/>
        <w:ind w:firstLine="567"/>
        <w:jc w:val="right"/>
        <w:rPr>
          <w:rFonts w:ascii="Times New Roman" w:hAnsi="Times New Roman" w:cs="Times New Roman"/>
          <w:sz w:val="26"/>
          <w:szCs w:val="26"/>
        </w:rPr>
      </w:pPr>
      <w:r w:rsidRPr="003662FB">
        <w:rPr>
          <w:rFonts w:ascii="Times New Roman" w:hAnsi="Times New Roman" w:cs="Times New Roman"/>
          <w:sz w:val="26"/>
          <w:szCs w:val="26"/>
        </w:rPr>
        <w:t xml:space="preserve"> </w:t>
      </w:r>
      <w:r w:rsidR="00585C26">
        <w:rPr>
          <w:rFonts w:ascii="Times New Roman" w:hAnsi="Times New Roman" w:cs="Times New Roman"/>
          <w:sz w:val="26"/>
          <w:szCs w:val="26"/>
        </w:rPr>
        <w:t>Г</w:t>
      </w:r>
      <w:r w:rsidR="00412275" w:rsidRPr="003662FB">
        <w:rPr>
          <w:rFonts w:ascii="Times New Roman" w:hAnsi="Times New Roman" w:cs="Times New Roman"/>
          <w:sz w:val="26"/>
          <w:szCs w:val="26"/>
        </w:rPr>
        <w:t xml:space="preserve">лава администрации </w:t>
      </w:r>
    </w:p>
    <w:p w14:paraId="5C684B16" w14:textId="77777777" w:rsidR="00D02257" w:rsidRDefault="00D02257" w:rsidP="003662FB">
      <w:pPr>
        <w:pStyle w:val="a5"/>
        <w:ind w:firstLine="567"/>
        <w:jc w:val="right"/>
        <w:rPr>
          <w:rFonts w:ascii="Times New Roman" w:hAnsi="Times New Roman" w:cs="Times New Roman"/>
          <w:sz w:val="26"/>
          <w:szCs w:val="26"/>
        </w:rPr>
      </w:pPr>
      <w:r>
        <w:rPr>
          <w:rFonts w:ascii="Times New Roman" w:hAnsi="Times New Roman" w:cs="Times New Roman"/>
          <w:sz w:val="26"/>
          <w:szCs w:val="26"/>
        </w:rPr>
        <w:t xml:space="preserve">«Сельское поселение </w:t>
      </w:r>
      <w:proofErr w:type="spellStart"/>
      <w:r>
        <w:rPr>
          <w:rFonts w:ascii="Times New Roman" w:hAnsi="Times New Roman" w:cs="Times New Roman"/>
          <w:sz w:val="26"/>
          <w:szCs w:val="26"/>
        </w:rPr>
        <w:t>Капустиноярский</w:t>
      </w:r>
      <w:proofErr w:type="spellEnd"/>
      <w:r>
        <w:rPr>
          <w:rFonts w:ascii="Times New Roman" w:hAnsi="Times New Roman" w:cs="Times New Roman"/>
          <w:sz w:val="26"/>
          <w:szCs w:val="26"/>
        </w:rPr>
        <w:t xml:space="preserve"> сельсовет</w:t>
      </w:r>
    </w:p>
    <w:p w14:paraId="076DAF9E" w14:textId="6A0761A3" w:rsidR="00AA5323" w:rsidRDefault="00D02257" w:rsidP="003662FB">
      <w:pPr>
        <w:pStyle w:val="a5"/>
        <w:ind w:firstLine="567"/>
        <w:jc w:val="right"/>
        <w:rPr>
          <w:rFonts w:ascii="Times New Roman" w:hAnsi="Times New Roman" w:cs="Times New Roman"/>
          <w:sz w:val="26"/>
          <w:szCs w:val="26"/>
        </w:rPr>
      </w:pPr>
      <w:r>
        <w:rPr>
          <w:rFonts w:ascii="Times New Roman" w:hAnsi="Times New Roman" w:cs="Times New Roman"/>
          <w:sz w:val="26"/>
          <w:szCs w:val="26"/>
        </w:rPr>
        <w:t xml:space="preserve"> Ахтубинского муниципального района</w:t>
      </w:r>
    </w:p>
    <w:p w14:paraId="383995D0" w14:textId="21BE41F7" w:rsidR="00D02257" w:rsidRPr="003662FB" w:rsidRDefault="00D02257" w:rsidP="003662FB">
      <w:pPr>
        <w:pStyle w:val="a5"/>
        <w:ind w:firstLine="567"/>
        <w:jc w:val="right"/>
        <w:rPr>
          <w:rFonts w:ascii="Times New Roman" w:hAnsi="Times New Roman" w:cs="Times New Roman"/>
          <w:sz w:val="26"/>
          <w:szCs w:val="26"/>
        </w:rPr>
      </w:pPr>
      <w:r>
        <w:rPr>
          <w:rFonts w:ascii="Times New Roman" w:hAnsi="Times New Roman" w:cs="Times New Roman"/>
          <w:sz w:val="26"/>
          <w:szCs w:val="26"/>
        </w:rPr>
        <w:t>Астраханской области</w:t>
      </w:r>
    </w:p>
    <w:p w14:paraId="15F6F8BF" w14:textId="77777777" w:rsidR="00AA5323" w:rsidRPr="003662FB" w:rsidRDefault="003662FB" w:rsidP="003662FB">
      <w:pPr>
        <w:pStyle w:val="a5"/>
        <w:ind w:firstLine="567"/>
        <w:jc w:val="right"/>
        <w:rPr>
          <w:rFonts w:ascii="Times New Roman" w:hAnsi="Times New Roman" w:cs="Times New Roman"/>
          <w:sz w:val="26"/>
          <w:szCs w:val="26"/>
        </w:rPr>
      </w:pPr>
      <w:r w:rsidRPr="003662FB">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_____________ </w:t>
      </w:r>
    </w:p>
    <w:p w14:paraId="3EB181A4" w14:textId="77777777" w:rsidR="00AA5323" w:rsidRPr="003662FB" w:rsidRDefault="003662FB" w:rsidP="003662FB">
      <w:pPr>
        <w:pStyle w:val="a5"/>
        <w:ind w:firstLine="567"/>
        <w:jc w:val="right"/>
        <w:rPr>
          <w:rFonts w:ascii="Times New Roman" w:hAnsi="Times New Roman" w:cs="Times New Roman"/>
          <w:sz w:val="20"/>
          <w:szCs w:val="20"/>
        </w:rPr>
      </w:pPr>
      <w:r w:rsidRPr="003662FB">
        <w:rPr>
          <w:rFonts w:ascii="Times New Roman" w:hAnsi="Times New Roman" w:cs="Times New Roman"/>
          <w:sz w:val="20"/>
          <w:szCs w:val="20"/>
        </w:rPr>
        <w:t xml:space="preserve"> </w:t>
      </w:r>
      <w:r w:rsidR="00AA5323" w:rsidRPr="003662FB">
        <w:rPr>
          <w:rFonts w:ascii="Times New Roman" w:hAnsi="Times New Roman" w:cs="Times New Roman"/>
          <w:sz w:val="20"/>
          <w:szCs w:val="20"/>
        </w:rPr>
        <w:t>(подпись)</w:t>
      </w:r>
      <w:r w:rsidRPr="003662FB">
        <w:rPr>
          <w:rFonts w:ascii="Times New Roman" w:hAnsi="Times New Roman" w:cs="Times New Roman"/>
          <w:sz w:val="20"/>
          <w:szCs w:val="20"/>
        </w:rPr>
        <w:t xml:space="preserve"> </w:t>
      </w:r>
      <w:r w:rsidR="00AA5323" w:rsidRPr="003662FB">
        <w:rPr>
          <w:rFonts w:ascii="Times New Roman" w:hAnsi="Times New Roman" w:cs="Times New Roman"/>
          <w:sz w:val="20"/>
          <w:szCs w:val="20"/>
        </w:rPr>
        <w:t>(Ф.И.О.)</w:t>
      </w:r>
    </w:p>
    <w:p w14:paraId="3AC74AA4" w14:textId="3A305677" w:rsidR="00AA5323" w:rsidRPr="003662FB" w:rsidRDefault="003662FB" w:rsidP="003662FB">
      <w:pPr>
        <w:pStyle w:val="a5"/>
        <w:ind w:firstLine="567"/>
        <w:jc w:val="right"/>
        <w:rPr>
          <w:rFonts w:ascii="Times New Roman" w:hAnsi="Times New Roman" w:cs="Times New Roman"/>
          <w:sz w:val="26"/>
          <w:szCs w:val="26"/>
        </w:rPr>
      </w:pPr>
      <w:r w:rsidRPr="003662FB">
        <w:rPr>
          <w:rFonts w:ascii="Times New Roman" w:hAnsi="Times New Roman" w:cs="Times New Roman"/>
          <w:sz w:val="26"/>
          <w:szCs w:val="26"/>
        </w:rPr>
        <w:t xml:space="preserve"> «</w:t>
      </w:r>
      <w:r w:rsidR="00AA5323" w:rsidRPr="003662FB">
        <w:rPr>
          <w:rFonts w:ascii="Times New Roman" w:hAnsi="Times New Roman" w:cs="Times New Roman"/>
          <w:sz w:val="26"/>
          <w:szCs w:val="26"/>
        </w:rPr>
        <w:t>__</w:t>
      </w:r>
      <w:r w:rsidR="00EE3A8E">
        <w:rPr>
          <w:rFonts w:ascii="Times New Roman" w:hAnsi="Times New Roman" w:cs="Times New Roman"/>
          <w:sz w:val="26"/>
          <w:szCs w:val="26"/>
        </w:rPr>
        <w:t>05</w:t>
      </w:r>
      <w:r w:rsidRPr="003662FB">
        <w:rPr>
          <w:rFonts w:ascii="Times New Roman" w:hAnsi="Times New Roman" w:cs="Times New Roman"/>
          <w:sz w:val="26"/>
          <w:szCs w:val="26"/>
        </w:rPr>
        <w:t xml:space="preserve">» </w:t>
      </w:r>
      <w:r w:rsidR="00EE3A8E">
        <w:rPr>
          <w:rFonts w:ascii="Times New Roman" w:hAnsi="Times New Roman" w:cs="Times New Roman"/>
          <w:sz w:val="26"/>
          <w:szCs w:val="26"/>
        </w:rPr>
        <w:t>августа</w:t>
      </w:r>
      <w:r w:rsidR="00AA5323" w:rsidRPr="003662FB">
        <w:rPr>
          <w:rFonts w:ascii="Times New Roman" w:hAnsi="Times New Roman" w:cs="Times New Roman"/>
          <w:sz w:val="26"/>
          <w:szCs w:val="26"/>
        </w:rPr>
        <w:t>_</w:t>
      </w:r>
      <w:r w:rsidR="00EE3A8E">
        <w:rPr>
          <w:rFonts w:ascii="Times New Roman" w:hAnsi="Times New Roman" w:cs="Times New Roman"/>
          <w:sz w:val="26"/>
          <w:szCs w:val="26"/>
        </w:rPr>
        <w:t>2025г</w:t>
      </w:r>
    </w:p>
    <w:p w14:paraId="0A875C29" w14:textId="77777777" w:rsidR="00AA5323" w:rsidRPr="003662FB" w:rsidRDefault="00AA5323" w:rsidP="003662FB">
      <w:pPr>
        <w:pStyle w:val="a5"/>
        <w:ind w:firstLine="567"/>
        <w:rPr>
          <w:rFonts w:ascii="Times New Roman" w:hAnsi="Times New Roman" w:cs="Times New Roman"/>
          <w:sz w:val="26"/>
          <w:szCs w:val="26"/>
        </w:rPr>
      </w:pPr>
    </w:p>
    <w:p w14:paraId="05E73790" w14:textId="77777777" w:rsidR="00AA5323" w:rsidRPr="003662FB" w:rsidRDefault="00AA5323" w:rsidP="003662FB">
      <w:pPr>
        <w:pStyle w:val="ConsPlusNormal"/>
        <w:ind w:firstLine="567"/>
        <w:jc w:val="both"/>
        <w:rPr>
          <w:rFonts w:ascii="Times New Roman" w:hAnsi="Times New Roman" w:cs="Times New Roman"/>
          <w:sz w:val="26"/>
          <w:szCs w:val="26"/>
        </w:rPr>
      </w:pPr>
    </w:p>
    <w:p w14:paraId="124B384D" w14:textId="77777777" w:rsidR="00AA5323" w:rsidRPr="003662FB" w:rsidRDefault="00AA5323" w:rsidP="003662FB">
      <w:pPr>
        <w:pStyle w:val="ConsPlusNormal"/>
        <w:ind w:firstLine="567"/>
        <w:jc w:val="center"/>
        <w:rPr>
          <w:rFonts w:ascii="Times New Roman" w:hAnsi="Times New Roman" w:cs="Times New Roman"/>
          <w:sz w:val="26"/>
          <w:szCs w:val="26"/>
        </w:rPr>
      </w:pPr>
      <w:r w:rsidRPr="003662FB">
        <w:rPr>
          <w:rFonts w:ascii="Times New Roman" w:hAnsi="Times New Roman" w:cs="Times New Roman"/>
          <w:sz w:val="26"/>
          <w:szCs w:val="26"/>
        </w:rPr>
        <w:t>Базовая модель угроз безопасности</w:t>
      </w:r>
    </w:p>
    <w:p w14:paraId="485E7010" w14:textId="77777777" w:rsidR="00D02257" w:rsidRDefault="00AA5323" w:rsidP="00D02257">
      <w:pPr>
        <w:pStyle w:val="a5"/>
        <w:ind w:firstLine="567"/>
        <w:jc w:val="right"/>
        <w:rPr>
          <w:rFonts w:ascii="Times New Roman" w:hAnsi="Times New Roman" w:cs="Times New Roman"/>
          <w:sz w:val="26"/>
          <w:szCs w:val="26"/>
        </w:rPr>
      </w:pPr>
      <w:r w:rsidRPr="003662FB">
        <w:rPr>
          <w:rFonts w:ascii="Times New Roman" w:hAnsi="Times New Roman" w:cs="Times New Roman"/>
          <w:sz w:val="26"/>
          <w:szCs w:val="26"/>
        </w:rPr>
        <w:t>персональных данных при их обработке в информационных системах</w:t>
      </w:r>
      <w:r w:rsidR="00353F3E">
        <w:rPr>
          <w:rFonts w:ascii="Times New Roman" w:hAnsi="Times New Roman" w:cs="Times New Roman"/>
          <w:sz w:val="26"/>
          <w:szCs w:val="26"/>
        </w:rPr>
        <w:t xml:space="preserve">, используемых </w:t>
      </w:r>
      <w:r w:rsidR="00CD0260" w:rsidRPr="003662FB">
        <w:rPr>
          <w:rFonts w:ascii="Times New Roman" w:hAnsi="Times New Roman" w:cs="Times New Roman"/>
          <w:sz w:val="26"/>
          <w:szCs w:val="26"/>
        </w:rPr>
        <w:t>администраци</w:t>
      </w:r>
      <w:r w:rsidR="00353F3E">
        <w:rPr>
          <w:rFonts w:ascii="Times New Roman" w:hAnsi="Times New Roman" w:cs="Times New Roman"/>
          <w:sz w:val="26"/>
          <w:szCs w:val="26"/>
        </w:rPr>
        <w:t>ей</w:t>
      </w:r>
      <w:r w:rsidR="00CD0260" w:rsidRPr="003662FB">
        <w:rPr>
          <w:rFonts w:ascii="Times New Roman" w:hAnsi="Times New Roman" w:cs="Times New Roman"/>
          <w:sz w:val="26"/>
          <w:szCs w:val="26"/>
        </w:rPr>
        <w:t xml:space="preserve"> </w:t>
      </w:r>
      <w:r w:rsidR="00D02257">
        <w:rPr>
          <w:rFonts w:ascii="Times New Roman" w:hAnsi="Times New Roman" w:cs="Times New Roman"/>
          <w:sz w:val="26"/>
          <w:szCs w:val="26"/>
        </w:rPr>
        <w:t xml:space="preserve">«Сельское поселение </w:t>
      </w:r>
      <w:proofErr w:type="spellStart"/>
      <w:r w:rsidR="00D02257">
        <w:rPr>
          <w:rFonts w:ascii="Times New Roman" w:hAnsi="Times New Roman" w:cs="Times New Roman"/>
          <w:sz w:val="26"/>
          <w:szCs w:val="26"/>
        </w:rPr>
        <w:t>Капустиноярский</w:t>
      </w:r>
      <w:proofErr w:type="spellEnd"/>
      <w:r w:rsidR="00D02257">
        <w:rPr>
          <w:rFonts w:ascii="Times New Roman" w:hAnsi="Times New Roman" w:cs="Times New Roman"/>
          <w:sz w:val="26"/>
          <w:szCs w:val="26"/>
        </w:rPr>
        <w:t xml:space="preserve"> сельсовет</w:t>
      </w:r>
    </w:p>
    <w:p w14:paraId="50A2CB86" w14:textId="1C498A31" w:rsidR="00D02257" w:rsidRPr="003662FB" w:rsidRDefault="00D02257" w:rsidP="00D02257">
      <w:pPr>
        <w:pStyle w:val="a5"/>
        <w:ind w:firstLine="567"/>
        <w:jc w:val="center"/>
        <w:rPr>
          <w:rFonts w:ascii="Times New Roman" w:hAnsi="Times New Roman" w:cs="Times New Roman"/>
          <w:sz w:val="26"/>
          <w:szCs w:val="26"/>
        </w:rPr>
      </w:pPr>
      <w:r>
        <w:rPr>
          <w:rFonts w:ascii="Times New Roman" w:hAnsi="Times New Roman" w:cs="Times New Roman"/>
          <w:sz w:val="26"/>
          <w:szCs w:val="26"/>
        </w:rPr>
        <w:t xml:space="preserve"> Ахтубинского муниципального района Астраханской области»</w:t>
      </w:r>
    </w:p>
    <w:p w14:paraId="6ABBA328" w14:textId="1066C31A" w:rsidR="00AA5323" w:rsidRPr="003662FB" w:rsidRDefault="00AA5323" w:rsidP="003662FB">
      <w:pPr>
        <w:pStyle w:val="ConsPlusNormal"/>
        <w:ind w:firstLine="567"/>
        <w:jc w:val="center"/>
        <w:rPr>
          <w:rFonts w:ascii="Times New Roman" w:hAnsi="Times New Roman" w:cs="Times New Roman"/>
          <w:sz w:val="26"/>
          <w:szCs w:val="26"/>
        </w:rPr>
      </w:pPr>
    </w:p>
    <w:p w14:paraId="3B6F36C8" w14:textId="77777777" w:rsidR="00AA5323" w:rsidRPr="003662FB" w:rsidRDefault="00AA5323" w:rsidP="003662FB">
      <w:pPr>
        <w:pStyle w:val="ConsPlusNormal"/>
        <w:ind w:firstLine="567"/>
        <w:jc w:val="both"/>
        <w:rPr>
          <w:rFonts w:ascii="Times New Roman" w:hAnsi="Times New Roman" w:cs="Times New Roman"/>
          <w:sz w:val="26"/>
          <w:szCs w:val="26"/>
        </w:rPr>
      </w:pPr>
    </w:p>
    <w:p w14:paraId="34957D29" w14:textId="77777777" w:rsidR="00AA5323" w:rsidRPr="003662FB" w:rsidRDefault="00AA5323" w:rsidP="003662FB">
      <w:pPr>
        <w:pStyle w:val="ConsPlusNormal"/>
        <w:ind w:firstLine="567"/>
        <w:jc w:val="both"/>
        <w:rPr>
          <w:rFonts w:ascii="Times New Roman" w:hAnsi="Times New Roman" w:cs="Times New Roman"/>
          <w:sz w:val="26"/>
          <w:szCs w:val="26"/>
        </w:rPr>
      </w:pPr>
    </w:p>
    <w:p w14:paraId="65EF53F3" w14:textId="77777777"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1. Общие положения</w:t>
      </w:r>
    </w:p>
    <w:p w14:paraId="29748B1D" w14:textId="77777777" w:rsidR="00AA5323" w:rsidRPr="003662FB" w:rsidRDefault="00AA5323" w:rsidP="003662FB">
      <w:pPr>
        <w:pStyle w:val="ConsPlusNormal"/>
        <w:ind w:firstLine="567"/>
        <w:jc w:val="both"/>
        <w:rPr>
          <w:rFonts w:ascii="Times New Roman" w:hAnsi="Times New Roman" w:cs="Times New Roman"/>
          <w:sz w:val="26"/>
          <w:szCs w:val="26"/>
        </w:rPr>
      </w:pPr>
    </w:p>
    <w:p w14:paraId="77099858" w14:textId="663C2E82" w:rsidR="00AA5323" w:rsidRPr="003662FB" w:rsidRDefault="00AA5323" w:rsidP="00EE3A8E">
      <w:pPr>
        <w:pStyle w:val="a5"/>
        <w:ind w:firstLine="567"/>
        <w:jc w:val="both"/>
        <w:rPr>
          <w:rFonts w:ascii="Times New Roman" w:hAnsi="Times New Roman" w:cs="Times New Roman"/>
          <w:sz w:val="26"/>
          <w:szCs w:val="26"/>
        </w:rPr>
      </w:pPr>
      <w:r w:rsidRPr="003662FB">
        <w:rPr>
          <w:rFonts w:ascii="Times New Roman" w:hAnsi="Times New Roman" w:cs="Times New Roman"/>
          <w:sz w:val="26"/>
          <w:szCs w:val="26"/>
        </w:rPr>
        <w:t>1.1. Настоящая Базовая модель угроз безопасности персональных данных при их обработке в информационных системах</w:t>
      </w:r>
      <w:r w:rsidR="00353F3E">
        <w:rPr>
          <w:rFonts w:ascii="Times New Roman" w:hAnsi="Times New Roman" w:cs="Times New Roman"/>
          <w:sz w:val="26"/>
          <w:szCs w:val="26"/>
        </w:rPr>
        <w:t>, используемых</w:t>
      </w:r>
      <w:r w:rsidRPr="003662FB">
        <w:rPr>
          <w:rFonts w:ascii="Times New Roman" w:hAnsi="Times New Roman" w:cs="Times New Roman"/>
          <w:sz w:val="26"/>
          <w:szCs w:val="26"/>
        </w:rPr>
        <w:t xml:space="preserve"> </w:t>
      </w:r>
      <w:r w:rsidR="00CD0260" w:rsidRPr="003662FB">
        <w:rPr>
          <w:rFonts w:ascii="Times New Roman" w:hAnsi="Times New Roman" w:cs="Times New Roman"/>
          <w:sz w:val="26"/>
          <w:szCs w:val="26"/>
        </w:rPr>
        <w:t>администраци</w:t>
      </w:r>
      <w:r w:rsidR="00353F3E">
        <w:rPr>
          <w:rFonts w:ascii="Times New Roman" w:hAnsi="Times New Roman" w:cs="Times New Roman"/>
          <w:sz w:val="26"/>
          <w:szCs w:val="26"/>
        </w:rPr>
        <w:t>ей</w:t>
      </w:r>
      <w:r w:rsidR="00D02257">
        <w:rPr>
          <w:rFonts w:ascii="Times New Roman" w:hAnsi="Times New Roman" w:cs="Times New Roman"/>
          <w:sz w:val="26"/>
          <w:szCs w:val="26"/>
        </w:rPr>
        <w:t xml:space="preserve"> «Сельское поселение </w:t>
      </w:r>
      <w:proofErr w:type="spellStart"/>
      <w:r w:rsidR="00D02257">
        <w:rPr>
          <w:rFonts w:ascii="Times New Roman" w:hAnsi="Times New Roman" w:cs="Times New Roman"/>
          <w:sz w:val="26"/>
          <w:szCs w:val="26"/>
        </w:rPr>
        <w:t>Капустиноярский</w:t>
      </w:r>
      <w:proofErr w:type="spellEnd"/>
      <w:r w:rsidR="00D02257">
        <w:rPr>
          <w:rFonts w:ascii="Times New Roman" w:hAnsi="Times New Roman" w:cs="Times New Roman"/>
          <w:sz w:val="26"/>
          <w:szCs w:val="26"/>
        </w:rPr>
        <w:t xml:space="preserve"> сельсовет Ахтубинского муниципального район Астраханской области</w:t>
      </w:r>
      <w:r w:rsidR="00CD0260" w:rsidRPr="003662FB">
        <w:rPr>
          <w:rFonts w:ascii="Times New Roman" w:hAnsi="Times New Roman" w:cs="Times New Roman"/>
          <w:sz w:val="26"/>
          <w:szCs w:val="26"/>
        </w:rPr>
        <w:t xml:space="preserve">  </w:t>
      </w:r>
      <w:r w:rsidRPr="003662FB">
        <w:rPr>
          <w:rFonts w:ascii="Times New Roman" w:hAnsi="Times New Roman" w:cs="Times New Roman"/>
          <w:sz w:val="26"/>
          <w:szCs w:val="26"/>
        </w:rPr>
        <w:t xml:space="preserve">(далее </w:t>
      </w:r>
      <w:r w:rsidR="003662FB">
        <w:rPr>
          <w:rFonts w:ascii="Times New Roman" w:hAnsi="Times New Roman" w:cs="Times New Roman"/>
          <w:sz w:val="26"/>
          <w:szCs w:val="26"/>
        </w:rPr>
        <w:t xml:space="preserve">– </w:t>
      </w:r>
      <w:r w:rsidR="00353F3E" w:rsidRPr="003662FB">
        <w:rPr>
          <w:rFonts w:ascii="Times New Roman" w:hAnsi="Times New Roman" w:cs="Times New Roman"/>
          <w:sz w:val="26"/>
          <w:szCs w:val="26"/>
        </w:rPr>
        <w:t>Базовая модель</w:t>
      </w:r>
      <w:r w:rsidR="00353F3E">
        <w:rPr>
          <w:rFonts w:ascii="Times New Roman" w:hAnsi="Times New Roman" w:cs="Times New Roman"/>
          <w:sz w:val="26"/>
          <w:szCs w:val="26"/>
        </w:rPr>
        <w:t xml:space="preserve">, </w:t>
      </w:r>
      <w:r w:rsidR="00CD0260" w:rsidRPr="003662FB">
        <w:rPr>
          <w:rFonts w:ascii="Times New Roman" w:hAnsi="Times New Roman" w:cs="Times New Roman"/>
          <w:sz w:val="26"/>
          <w:szCs w:val="26"/>
        </w:rPr>
        <w:t>администрация</w:t>
      </w:r>
      <w:r w:rsidRPr="003662FB">
        <w:rPr>
          <w:rFonts w:ascii="Times New Roman" w:hAnsi="Times New Roman" w:cs="Times New Roman"/>
          <w:sz w:val="26"/>
          <w:szCs w:val="26"/>
        </w:rPr>
        <w:t>)</w:t>
      </w:r>
      <w:r w:rsidR="00353F3E">
        <w:rPr>
          <w:rFonts w:ascii="Times New Roman" w:hAnsi="Times New Roman" w:cs="Times New Roman"/>
          <w:sz w:val="26"/>
          <w:szCs w:val="26"/>
        </w:rPr>
        <w:t>,</w:t>
      </w:r>
      <w:r w:rsidRPr="003662FB">
        <w:rPr>
          <w:rFonts w:ascii="Times New Roman" w:hAnsi="Times New Roman" w:cs="Times New Roman"/>
          <w:sz w:val="26"/>
          <w:szCs w:val="26"/>
        </w:rPr>
        <w:t xml:space="preserve"> разработана на основе Федерального закона от 27.07.2006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152-ФЗ </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О персональных данных</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 xml:space="preserve">, Федерального закона от 27.07.2006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149-ФЗ </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Об информации, информационных технологиях и о защите информации</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 xml:space="preserve">, Постановления Правительства Российской Федерации от 01.11.2012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1119 </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Об утверждении требований к защите персональных данных при их обработке в информационных системах персональных данных</w:t>
      </w:r>
      <w:r w:rsidR="003662FB" w:rsidRPr="003662FB">
        <w:rPr>
          <w:rFonts w:ascii="Times New Roman" w:hAnsi="Times New Roman" w:cs="Times New Roman"/>
          <w:sz w:val="26"/>
          <w:szCs w:val="26"/>
        </w:rPr>
        <w:t>»</w:t>
      </w:r>
      <w:r w:rsidRPr="003662FB">
        <w:rPr>
          <w:rFonts w:ascii="Times New Roman" w:hAnsi="Times New Roman" w:cs="Times New Roman"/>
          <w:sz w:val="26"/>
          <w:szCs w:val="26"/>
        </w:rPr>
        <w:t xml:space="preserve">, ГОСТ Р 51275-2006. Национальный стандарт Российской Федерации. Защита информации. Объект информатизации. Факторы, воздействующие на информацию. Общие положения (утвержден и введен в действие Приказом Ростехрегулирования от 27.12.2006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374-ст), ГОСТ Р 56205-2014/IEC/TS 62443-1-1:2009. Национальный стандарт Российской Федерации. Сети коммуникационные промышленные. Защищенность (кибербезопасность) сети и системы. Часть 1-1. Терминология, концептуальные положения и модели (утвержден и введен в действие Приказом Росстандарта от 10.11.2014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1493-ст), ГОСТ Р ИСО/МЭК 27033-1-2011. Национальный стандарт Российской Федерации. Информационная технология. Методы и средства обеспечения безопасности. Безопасность сетей. Часть 1. Обзор и концепции (утвержден и введен в действие Приказом Росстандарта от 01.12.2011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683-ст), ГОСТ Р 50739-95. Средства вычислительной техники. Защита от несанкционированного доступа к информации. Общие технические требования (принят и введен в действие Постановлением Госстандарта России от 09.02.1995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49), ГОСТ Р 50922-2006. Защита информации. Основные термины и определения (утвержден и введен в действие Приказом Ростехрегулирования от 27.12.2006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373-ст), ГОСТ Р 56545-2015. Национальный стандарт Российской Федерации. Защита информации. Уязвимости информационных систем. Правила описания уязвимостей (утвержден и введен в действие Приказом Росстандарта от 19.08.2015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1180-ст), ГОСТ Р 56546-2015. Национальный стандарт Российской Федерации. Защита </w:t>
      </w:r>
      <w:r w:rsidRPr="003662FB">
        <w:rPr>
          <w:rFonts w:ascii="Times New Roman" w:hAnsi="Times New Roman" w:cs="Times New Roman"/>
          <w:sz w:val="26"/>
          <w:szCs w:val="26"/>
        </w:rPr>
        <w:lastRenderedPageBreak/>
        <w:t xml:space="preserve">информации. Уязвимости информационных систем. Классификация уязвимостей информационных систем (утвержден и введен в действие Приказом Росстандарта от 19.08.2015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1181-ст), ГОСТ Р 56938-2016. Национальный стандарт Российской Федерации. Защита информации. Защита информации при использовании технологий виртуализации. Общие положения (утвержден и введен в действие Приказом Росстандарта от 01.06.2016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457-ст), ГОСТ Р ИСО/МЭК ТО 18044-2007. Информационная технология. Методы и средства обеспечения безопасности. Менеджмент инцидентов информационной безопасности (утвержден Приказом Ростехрегулирования от 27.12.2007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513-ст), ГОСТ Р ИСО/МЭК 15408-3-2013. Национальный стандарт Российской Федерации. 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 (утвержден Приказом Ростехрегулирования от 27.12.2007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513-ст).</w:t>
      </w:r>
    </w:p>
    <w:p w14:paraId="46266CBE" w14:textId="77777777" w:rsidR="00AA5323" w:rsidRPr="003662FB" w:rsidRDefault="00AA5323" w:rsidP="00EE3A8E">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1.2. Базовая модель содержит систематизированный перечень угроз и мер по обеспечению безопасности персональных данных при их обработке в информационных системах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Эти угрозы обусловлены преднамеренными или непреднамеренными действиями физических лиц, действиями зарубежных спецслужб или организаций (в том числе террористических), а также криминальных группировок, создающих условия (предпосылки) для нарушения безопасности персональных данных, которое ведет к ущербу жизненно важных интересов</w:t>
      </w:r>
      <w:r w:rsidR="00CD0260" w:rsidRPr="003662FB">
        <w:rPr>
          <w:rFonts w:ascii="Times New Roman" w:hAnsi="Times New Roman" w:cs="Times New Roman"/>
          <w:sz w:val="26"/>
          <w:szCs w:val="26"/>
        </w:rPr>
        <w:t xml:space="preserve"> граждан,</w:t>
      </w:r>
      <w:r w:rsidRPr="003662FB">
        <w:rPr>
          <w:rFonts w:ascii="Times New Roman" w:hAnsi="Times New Roman" w:cs="Times New Roman"/>
          <w:sz w:val="26"/>
          <w:szCs w:val="26"/>
        </w:rPr>
        <w:t xml:space="preserve"> общества</w:t>
      </w:r>
      <w:r w:rsidR="00CD0260" w:rsidRPr="003662FB">
        <w:rPr>
          <w:rFonts w:ascii="Times New Roman" w:hAnsi="Times New Roman" w:cs="Times New Roman"/>
          <w:sz w:val="26"/>
          <w:szCs w:val="26"/>
        </w:rPr>
        <w:t xml:space="preserve"> и государства</w:t>
      </w:r>
      <w:r w:rsidR="003662FB">
        <w:rPr>
          <w:rFonts w:ascii="Times New Roman" w:hAnsi="Times New Roman" w:cs="Times New Roman"/>
          <w:sz w:val="26"/>
          <w:szCs w:val="26"/>
        </w:rPr>
        <w:t xml:space="preserve"> и утрате работоспособности органов государственной власти и местного самоуправления.</w:t>
      </w:r>
    </w:p>
    <w:p w14:paraId="4B2689C4" w14:textId="77777777" w:rsidR="00AA5323" w:rsidRPr="003662FB" w:rsidRDefault="00AA5323" w:rsidP="00EE3A8E">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1.3. Для целей настоящей Базовой модели персональные данные рассматриваются как один из видов информации, относящейся к прямо или косвенно определенному или определяемому физическому лицу (субъекту персональных данных).</w:t>
      </w:r>
    </w:p>
    <w:p w14:paraId="20800EC1" w14:textId="77777777" w:rsidR="00AA5323" w:rsidRPr="003662FB" w:rsidRDefault="00AA5323" w:rsidP="003662FB">
      <w:pPr>
        <w:pStyle w:val="ConsPlusNormal"/>
        <w:ind w:firstLine="567"/>
        <w:jc w:val="both"/>
        <w:rPr>
          <w:rFonts w:ascii="Times New Roman" w:hAnsi="Times New Roman" w:cs="Times New Roman"/>
          <w:sz w:val="26"/>
          <w:szCs w:val="26"/>
        </w:rPr>
      </w:pPr>
    </w:p>
    <w:p w14:paraId="6BC2C0D3" w14:textId="77777777"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2. Обозначения и сокращения</w:t>
      </w:r>
    </w:p>
    <w:p w14:paraId="296C6021" w14:textId="77777777" w:rsidR="00AA5323" w:rsidRPr="003662FB" w:rsidRDefault="00AA5323" w:rsidP="003662FB">
      <w:pPr>
        <w:pStyle w:val="ConsPlusNormal"/>
        <w:ind w:firstLine="567"/>
        <w:jc w:val="both"/>
        <w:rPr>
          <w:rFonts w:ascii="Times New Roman" w:hAnsi="Times New Roman" w:cs="Times New Roman"/>
          <w:sz w:val="26"/>
          <w:szCs w:val="26"/>
        </w:rPr>
      </w:pPr>
    </w:p>
    <w:p w14:paraId="3DB0A70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Базовой модели применены следующие сокращения:</w:t>
      </w:r>
    </w:p>
    <w:p w14:paraId="3D04BDF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АРМ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автоматизированное рабочее место;</w:t>
      </w:r>
    </w:p>
    <w:p w14:paraId="79F8815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АС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автоматизированная система;</w:t>
      </w:r>
    </w:p>
    <w:p w14:paraId="4D8629C3" w14:textId="77777777" w:rsidR="00AA5323" w:rsidRPr="003662FB" w:rsidRDefault="00AA5323" w:rsidP="003662FB">
      <w:pPr>
        <w:pStyle w:val="ConsPlusNormal"/>
        <w:ind w:firstLine="567"/>
        <w:jc w:val="both"/>
        <w:rPr>
          <w:rFonts w:ascii="Times New Roman" w:hAnsi="Times New Roman" w:cs="Times New Roman"/>
          <w:sz w:val="26"/>
          <w:szCs w:val="26"/>
        </w:rPr>
      </w:pPr>
      <w:proofErr w:type="spellStart"/>
      <w:r w:rsidRPr="003662FB">
        <w:rPr>
          <w:rFonts w:ascii="Times New Roman" w:hAnsi="Times New Roman" w:cs="Times New Roman"/>
          <w:sz w:val="26"/>
          <w:szCs w:val="26"/>
        </w:rPr>
        <w:t>ПДн</w:t>
      </w:r>
      <w:proofErr w:type="spellEnd"/>
      <w:r w:rsidRPr="003662FB">
        <w:rPr>
          <w:rFonts w:ascii="Times New Roman" w:hAnsi="Times New Roman" w:cs="Times New Roman"/>
          <w:sz w:val="26"/>
          <w:szCs w:val="26"/>
        </w:rPr>
        <w:t xml:space="preserve">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персональные данные;</w:t>
      </w:r>
    </w:p>
    <w:p w14:paraId="2EFD0B29" w14:textId="77777777" w:rsidR="00AA5323" w:rsidRPr="003662FB" w:rsidRDefault="00AA5323" w:rsidP="003662FB">
      <w:pPr>
        <w:pStyle w:val="ConsPlusNormal"/>
        <w:ind w:firstLine="567"/>
        <w:jc w:val="both"/>
        <w:rPr>
          <w:rFonts w:ascii="Times New Roman" w:hAnsi="Times New Roman" w:cs="Times New Roman"/>
          <w:sz w:val="26"/>
          <w:szCs w:val="26"/>
        </w:rPr>
      </w:pPr>
      <w:proofErr w:type="spellStart"/>
      <w:r w:rsidRPr="003662FB">
        <w:rPr>
          <w:rFonts w:ascii="Times New Roman" w:hAnsi="Times New Roman" w:cs="Times New Roman"/>
          <w:sz w:val="26"/>
          <w:szCs w:val="26"/>
        </w:rPr>
        <w:t>ИСПДн</w:t>
      </w:r>
      <w:proofErr w:type="spellEnd"/>
      <w:r w:rsidRPr="003662FB">
        <w:rPr>
          <w:rFonts w:ascii="Times New Roman" w:hAnsi="Times New Roman" w:cs="Times New Roman"/>
          <w:sz w:val="26"/>
          <w:szCs w:val="26"/>
        </w:rPr>
        <w:t xml:space="preserve">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информационные системы персональных данных;</w:t>
      </w:r>
    </w:p>
    <w:p w14:paraId="3CA1FE4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МНИ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машинные носители информации;</w:t>
      </w:r>
    </w:p>
    <w:p w14:paraId="2DA4061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НСД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несанкционированный доступ;</w:t>
      </w:r>
    </w:p>
    <w:p w14:paraId="088976B9"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ПО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программное обеспечение;</w:t>
      </w:r>
    </w:p>
    <w:p w14:paraId="1C9C41B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СКЗИ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средства криптографической защиты информации;</w:t>
      </w:r>
    </w:p>
    <w:p w14:paraId="3190FCC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СВТ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средство вычислительной техники;</w:t>
      </w:r>
    </w:p>
    <w:p w14:paraId="223DC06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СУБД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система управления базами данных.</w:t>
      </w:r>
    </w:p>
    <w:p w14:paraId="360AD0B0" w14:textId="77777777" w:rsidR="00AA5323" w:rsidRPr="003662FB" w:rsidRDefault="00AA5323" w:rsidP="003662FB">
      <w:pPr>
        <w:pStyle w:val="ConsPlusNormal"/>
        <w:ind w:firstLine="567"/>
        <w:jc w:val="both"/>
        <w:rPr>
          <w:rFonts w:ascii="Times New Roman" w:hAnsi="Times New Roman" w:cs="Times New Roman"/>
          <w:sz w:val="26"/>
          <w:szCs w:val="26"/>
        </w:rPr>
      </w:pPr>
    </w:p>
    <w:p w14:paraId="57F4BC4A" w14:textId="77777777"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3. Термины и определения</w:t>
      </w:r>
    </w:p>
    <w:p w14:paraId="62E8403E" w14:textId="77777777" w:rsidR="00AA5323" w:rsidRPr="003662FB" w:rsidRDefault="00AA5323" w:rsidP="003662FB">
      <w:pPr>
        <w:pStyle w:val="ConsPlusNormal"/>
        <w:ind w:firstLine="567"/>
        <w:jc w:val="both"/>
        <w:rPr>
          <w:rFonts w:ascii="Times New Roman" w:hAnsi="Times New Roman" w:cs="Times New Roman"/>
          <w:sz w:val="26"/>
          <w:szCs w:val="26"/>
        </w:rPr>
      </w:pPr>
    </w:p>
    <w:p w14:paraId="02F570C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 Базовой модели применены термины в соответствии с Федеральным законом от 27.07.2006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149-ФЗ </w:t>
      </w:r>
      <w:r w:rsidR="003662FB">
        <w:rPr>
          <w:rFonts w:ascii="Times New Roman" w:hAnsi="Times New Roman" w:cs="Times New Roman"/>
          <w:sz w:val="26"/>
          <w:szCs w:val="26"/>
        </w:rPr>
        <w:t>«</w:t>
      </w:r>
      <w:r w:rsidRPr="003662FB">
        <w:rPr>
          <w:rFonts w:ascii="Times New Roman" w:hAnsi="Times New Roman" w:cs="Times New Roman"/>
          <w:sz w:val="26"/>
          <w:szCs w:val="26"/>
        </w:rPr>
        <w:t>Об информации, информационных технологиях и о защите информации</w:t>
      </w:r>
      <w:r w:rsidR="003662FB">
        <w:rPr>
          <w:rFonts w:ascii="Times New Roman" w:hAnsi="Times New Roman" w:cs="Times New Roman"/>
          <w:sz w:val="26"/>
          <w:szCs w:val="26"/>
        </w:rPr>
        <w:t>»</w:t>
      </w:r>
      <w:r w:rsidRPr="003662FB">
        <w:rPr>
          <w:rFonts w:ascii="Times New Roman" w:hAnsi="Times New Roman" w:cs="Times New Roman"/>
          <w:sz w:val="26"/>
          <w:szCs w:val="26"/>
        </w:rPr>
        <w:t xml:space="preserve">, Федеральным законом от 27.07.2006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152-ФЗ </w:t>
      </w:r>
      <w:r w:rsidR="003662FB">
        <w:rPr>
          <w:rFonts w:ascii="Times New Roman" w:hAnsi="Times New Roman" w:cs="Times New Roman"/>
          <w:sz w:val="26"/>
          <w:szCs w:val="26"/>
        </w:rPr>
        <w:t>«</w:t>
      </w:r>
      <w:r w:rsidRPr="003662FB">
        <w:rPr>
          <w:rFonts w:ascii="Times New Roman" w:hAnsi="Times New Roman" w:cs="Times New Roman"/>
          <w:sz w:val="26"/>
          <w:szCs w:val="26"/>
        </w:rPr>
        <w:t>О персональных данных</w:t>
      </w:r>
      <w:r w:rsidR="003662FB">
        <w:rPr>
          <w:rFonts w:ascii="Times New Roman" w:hAnsi="Times New Roman" w:cs="Times New Roman"/>
          <w:sz w:val="26"/>
          <w:szCs w:val="26"/>
        </w:rPr>
        <w:t>»</w:t>
      </w:r>
      <w:r w:rsidRPr="003662FB">
        <w:rPr>
          <w:rFonts w:ascii="Times New Roman" w:hAnsi="Times New Roman" w:cs="Times New Roman"/>
          <w:sz w:val="26"/>
          <w:szCs w:val="26"/>
        </w:rPr>
        <w:t>, ГОСТ Р 51275-2006. Национальный стандарт Российской Федерации. Защита информации. Объект информатизации. Факторы, воздействующие на информацию. Общие положения, а также следующие термины с соответствующими определениями:</w:t>
      </w:r>
    </w:p>
    <w:p w14:paraId="1CF53FF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lastRenderedPageBreak/>
        <w:t>3.1. Объект информатизации: совокупность информационных ресурсов, средств и систем обработки информации, используемых в соответствии с заданной информационной технологией, а также средств их обеспечения, помещений или объектов (зданий, сооружений, технических средств), в которых эти средства и системы установлены, или помещений и объектов, предназначенных для ведения конфиденциальных переговоров.</w:t>
      </w:r>
    </w:p>
    <w:p w14:paraId="07A4ACC0"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 Система обработки информации: совокупность технических средств и программного обеспечения, а также методов обработки информации и действий персонала, необходимых для выполнения автоматизированной обработки информации.</w:t>
      </w:r>
    </w:p>
    <w:p w14:paraId="5383F21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 Побочное электромагнитное излучение: электромагнитное излучение, наблюдаемое при работе технических средств обработки информации.</w:t>
      </w:r>
    </w:p>
    <w:p w14:paraId="07EAC92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3.4. Паразитное электромагнитное излучение: электромагнитное излучение, являющееся результатом паразитной генерации в электрических цепях технических средств обработки информации.</w:t>
      </w:r>
    </w:p>
    <w:p w14:paraId="55348A0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 Наведенный в токопроводящих линейных элементах технических средств сигнал; наводка: ток и напряжение в токопроводящих элементах, вызванные электромагнитным излучением, емкостными и индуктивными связями.</w:t>
      </w:r>
    </w:p>
    <w:p w14:paraId="5B9F2D3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3.6. Закладочное средство (устройство): техническое средство (устройство) приема, передачи и обработки информации, преднамеренно устанавливаемое на объекте информатизации или в контролируемой зоне в целях перехвата информации или несанкционированного воздействия на информацию и (или) ресурсы автоматизированной информационной системы.</w:t>
      </w:r>
    </w:p>
    <w:p w14:paraId="0496838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Местами установки закладочных средств (устройств) на охраняемой территории могут быть любые элементы контролируемой зоны, например: ограждение, конструкции, оборудование, предметы интерьера, транспортные средства.</w:t>
      </w:r>
    </w:p>
    <w:p w14:paraId="1D4199A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3.7. Программная закладка: преднамеренно внесенный в программное обеспечение функциональный объект, который при определенных условиях инициирует реализацию </w:t>
      </w:r>
      <w:proofErr w:type="spellStart"/>
      <w:r w:rsidRPr="003662FB">
        <w:rPr>
          <w:rFonts w:ascii="Times New Roman" w:hAnsi="Times New Roman" w:cs="Times New Roman"/>
          <w:sz w:val="26"/>
          <w:szCs w:val="26"/>
        </w:rPr>
        <w:t>недекларированных</w:t>
      </w:r>
      <w:proofErr w:type="spellEnd"/>
      <w:r w:rsidRPr="003662FB">
        <w:rPr>
          <w:rFonts w:ascii="Times New Roman" w:hAnsi="Times New Roman" w:cs="Times New Roman"/>
          <w:sz w:val="26"/>
          <w:szCs w:val="26"/>
        </w:rPr>
        <w:t xml:space="preserve"> возможностей программного обеспечения.</w:t>
      </w:r>
      <w:r w:rsidR="003662FB">
        <w:rPr>
          <w:rFonts w:ascii="Times New Roman" w:hAnsi="Times New Roman" w:cs="Times New Roman"/>
          <w:sz w:val="26"/>
          <w:szCs w:val="26"/>
        </w:rPr>
        <w:t xml:space="preserve"> </w:t>
      </w:r>
      <w:r w:rsidR="003662FB" w:rsidRPr="003662FB">
        <w:rPr>
          <w:rFonts w:ascii="Times New Roman" w:hAnsi="Times New Roman" w:cs="Times New Roman"/>
          <w:sz w:val="26"/>
          <w:szCs w:val="26"/>
        </w:rPr>
        <w:t>Программная закладка может быть реализована в виде вредоносной программы или программного кода.</w:t>
      </w:r>
    </w:p>
    <w:p w14:paraId="78AF946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3.8. </w:t>
      </w:r>
      <w:proofErr w:type="spellStart"/>
      <w:r w:rsidRPr="003662FB">
        <w:rPr>
          <w:rFonts w:ascii="Times New Roman" w:hAnsi="Times New Roman" w:cs="Times New Roman"/>
          <w:sz w:val="26"/>
          <w:szCs w:val="26"/>
        </w:rPr>
        <w:t>Недекларированные</w:t>
      </w:r>
      <w:proofErr w:type="spellEnd"/>
      <w:r w:rsidRPr="003662FB">
        <w:rPr>
          <w:rFonts w:ascii="Times New Roman" w:hAnsi="Times New Roman" w:cs="Times New Roman"/>
          <w:sz w:val="26"/>
          <w:szCs w:val="26"/>
        </w:rPr>
        <w:t xml:space="preserve"> возможности (программного обеспечения): функциональные возможности программного обеспечения, не описанные в документации.</w:t>
      </w:r>
    </w:p>
    <w:p w14:paraId="02DDD26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3.9. Вредоносная программа: программа, используемая для осуществления несанкционированного доступа к информации и (или) воздействия на информацию или ресурсы автоматизированной информационной системы.</w:t>
      </w:r>
    </w:p>
    <w:p w14:paraId="12DD3A8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3.10. (Компьютерный) вирус: вредоносная программа, способная создавать свои копии и (или) другие вредоносные программы.</w:t>
      </w:r>
    </w:p>
    <w:p w14:paraId="4C1BB5C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3.11. Компьютерная атака: целенаправленное несанкционированное воздействие на информацию, на ресурс автоматизированной информационной системы или получение несанкционированного доступа к ним с применением программных или программно-аппаратных средств.</w:t>
      </w:r>
    </w:p>
    <w:p w14:paraId="5E193E2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3.12. Сетевая атака: компьютерная атака с использованием протоколов межсетевого взаимодействия.</w:t>
      </w:r>
    </w:p>
    <w:p w14:paraId="0972341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3.13. Программное воздействие: несанкционированное воздействие на ресурсы автоматизированной информационной системы, осуществляемое с использованием вредоносных программ.</w:t>
      </w:r>
    </w:p>
    <w:p w14:paraId="7D45FD1F"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lastRenderedPageBreak/>
        <w:t>3.14. Меры защиты информации: организационные (в том числе управленческие) и технические меры, применяемые для защиты информации и обеспечения доступности АС.</w:t>
      </w:r>
    </w:p>
    <w:p w14:paraId="010C7E2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3.15. Техническая мера защиты информации: мера защиты информации, реализуемая с помощью применения аппаратных, программных, аппаратно-программных средств и (или) систем.</w:t>
      </w:r>
    </w:p>
    <w:p w14:paraId="574F992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3.16. Организационная мера защиты информации: мера, не являющаяся технической мерой защиты информации, предусматривающая установление временных, территориальных, пространственных, правовых, методических и иных ограничений на условия использования и режимы работы объекта информатизации и (или) иных связанных с ним объектов.</w:t>
      </w:r>
    </w:p>
    <w:p w14:paraId="23B3F70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3.17. Система защиты информации: совокупность мер защиты информации, применение которых направлено на непосредственное обеспечение защиты информации, процессов применения указанных мер защиты информации, ресурсного и организационного обеспечения, необходимого для применения указанных мер защиты информации.</w:t>
      </w:r>
    </w:p>
    <w:p w14:paraId="4A182513"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3.18. Система организации и управления защитой информации: совокупность мер защиты информации, применение которых направлено на обеспечение полноты и качества защиты информации, предназначенных для планирования, реализации, контроля и совершенствования процессов системы защиты информации.</w:t>
      </w:r>
    </w:p>
    <w:p w14:paraId="1B5334D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3.19. Объект информатизации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(объект информатизации): совокупность объектов и ресурсов доступа, средств и систем обработки информации, в том числе АС, используемых для обеспечения информатизации бизнес-процессов и (или) технологических процессов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используемых для предоставления услуг.</w:t>
      </w:r>
    </w:p>
    <w:p w14:paraId="621E6435"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3.20. Технологический процесс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(технологический процесс): набор взаимосвязанных операций с информацией и (или) объектами информатизации, используемых при функционировании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и (или) необходимых для предоставления услуг.</w:t>
      </w:r>
    </w:p>
    <w:p w14:paraId="42F73220"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3.21. Объект доступа: объект информатизации, представляющий собой аппаратное средство, средство вычислительной техники и (или) сетевое оборудование, в том числе входящие в состав АС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w:t>
      </w:r>
    </w:p>
    <w:p w14:paraId="204ACC8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составе основных типов объектов доступа рассматриваются:</w:t>
      </w:r>
    </w:p>
    <w:p w14:paraId="7095BEF2"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автоматизированные рабочие места (АРМ) пользователей;</w:t>
      </w:r>
    </w:p>
    <w:p w14:paraId="3BCB2A92"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АРМ эксплуатационного персонала;</w:t>
      </w:r>
    </w:p>
    <w:p w14:paraId="7C2D092A"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серверное оборудование;</w:t>
      </w:r>
    </w:p>
    <w:p w14:paraId="66C58033"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сетевое оборудование;</w:t>
      </w:r>
    </w:p>
    <w:p w14:paraId="41D40CC1"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системы хранения данных;</w:t>
      </w:r>
    </w:p>
    <w:p w14:paraId="7EFA14FC"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аппаратные модули безопасности (HSM);</w:t>
      </w:r>
    </w:p>
    <w:p w14:paraId="5B0415AF"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устройства печати и копирования информации.</w:t>
      </w:r>
    </w:p>
    <w:p w14:paraId="46C0CA7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3.22. Ресурс доступа: объект информатизации, представляющий собой совокупность информации и программного обеспечения (ПО) обработки информации.</w:t>
      </w:r>
    </w:p>
    <w:p w14:paraId="6D23322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 составе основных типов ресурсов доступа </w:t>
      </w:r>
      <w:r w:rsidR="003662FB">
        <w:rPr>
          <w:rFonts w:ascii="Times New Roman" w:hAnsi="Times New Roman" w:cs="Times New Roman"/>
          <w:sz w:val="26"/>
          <w:szCs w:val="26"/>
        </w:rPr>
        <w:t>рассматриваются</w:t>
      </w:r>
      <w:r w:rsidRPr="003662FB">
        <w:rPr>
          <w:rFonts w:ascii="Times New Roman" w:hAnsi="Times New Roman" w:cs="Times New Roman"/>
          <w:sz w:val="26"/>
          <w:szCs w:val="26"/>
        </w:rPr>
        <w:t>:</w:t>
      </w:r>
    </w:p>
    <w:p w14:paraId="7A4811F4"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АС;</w:t>
      </w:r>
    </w:p>
    <w:p w14:paraId="39E5AD5C"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базы данных;</w:t>
      </w:r>
    </w:p>
    <w:p w14:paraId="3B3875AB"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сетевые файловые ресурсы;</w:t>
      </w:r>
    </w:p>
    <w:p w14:paraId="0006F366"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виртуальные машины, предназначенные для размещения серверных компонентов АС;</w:t>
      </w:r>
    </w:p>
    <w:p w14:paraId="25B42E1A"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A5323" w:rsidRPr="003662FB">
        <w:rPr>
          <w:rFonts w:ascii="Times New Roman" w:hAnsi="Times New Roman" w:cs="Times New Roman"/>
          <w:sz w:val="26"/>
          <w:szCs w:val="26"/>
        </w:rPr>
        <w:t>виртуальные машины, предназначенные для размещения АРМ пользователей и эксплуатационного персонала;</w:t>
      </w:r>
    </w:p>
    <w:p w14:paraId="0C596F12"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ресурсы доступа, относящиеся к сервисам электронной почты;</w:t>
      </w:r>
    </w:p>
    <w:p w14:paraId="5E06BB90"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ресурсы доступа, относящиеся к WEB-сервисам </w:t>
      </w:r>
      <w:r w:rsidR="00CD0260" w:rsidRPr="003662FB">
        <w:rPr>
          <w:rFonts w:ascii="Times New Roman" w:hAnsi="Times New Roman" w:cs="Times New Roman"/>
          <w:sz w:val="26"/>
          <w:szCs w:val="26"/>
        </w:rPr>
        <w:t xml:space="preserve">администрации </w:t>
      </w:r>
      <w:r w:rsidR="00AA5323" w:rsidRPr="003662FB">
        <w:rPr>
          <w:rFonts w:ascii="Times New Roman" w:hAnsi="Times New Roman" w:cs="Times New Roman"/>
          <w:sz w:val="26"/>
          <w:szCs w:val="26"/>
        </w:rPr>
        <w:t>в сет</w:t>
      </w:r>
      <w:r w:rsidR="00CD0260" w:rsidRPr="003662FB">
        <w:rPr>
          <w:rFonts w:ascii="Times New Roman" w:hAnsi="Times New Roman" w:cs="Times New Roman"/>
          <w:sz w:val="26"/>
          <w:szCs w:val="26"/>
        </w:rPr>
        <w:t>и</w:t>
      </w:r>
      <w:r w:rsidR="00AA5323" w:rsidRPr="003662FB">
        <w:rPr>
          <w:rFonts w:ascii="Times New Roman" w:hAnsi="Times New Roman" w:cs="Times New Roman"/>
          <w:sz w:val="26"/>
          <w:szCs w:val="26"/>
        </w:rPr>
        <w:t xml:space="preserve"> Интернет.</w:t>
      </w:r>
    </w:p>
    <w:p w14:paraId="43565BBA"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3.23. Контур безопасности: совокупность объектов информатизации, определяемая областью применения Базовой модели, используемых для реализации бизнес-процессов и (или) технологических процессов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единой степени критичности (важности), для которой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применяется единая политика (режим) защиты информации (единый набор требований к обеспечению защиты информации).</w:t>
      </w:r>
    </w:p>
    <w:p w14:paraId="6309D54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3.24. Уровень защиты информации: определенная совокупность мер защиты информации, входящих в состав системы защиты информации и системы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и управления защитой информации, применяемых совместно в пределах контура безопасности для реализации политики (режима) защиты информации, соответствующей критичности (важности) защищаемой информации бизнес-процессов и (или) технологических процессов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w:t>
      </w:r>
    </w:p>
    <w:p w14:paraId="0B489F93"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3.25 Физический доступ к объекту доступа (физический доступ): доступ к объекту доступа, включая доступ в помещение, в котором расположен объект доступа, позволяющий осуществить физическое воздействие на него.</w:t>
      </w:r>
    </w:p>
    <w:p w14:paraId="7C1E918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3.26. Логический доступ к ресурсу доступа (логический доступ): доступ к ресурсу доступа, в том числе удаленный, реализуемый с использованием вычислительных сетей, позволяющий, в том числе без физического доступа, осуществить доступ к защищаемой информации или выполнить операции по обработке защищаемой информации.</w:t>
      </w:r>
    </w:p>
    <w:p w14:paraId="3BC1108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3.27. Субъект доступа: работник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или иное лицо, осуществляющий физический и (или) логический доступ, или программный сервис, осуществляющий логический доступ.</w:t>
      </w:r>
    </w:p>
    <w:p w14:paraId="78A3DEE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составе основных типов субъектов доступа рассматриваются:</w:t>
      </w:r>
    </w:p>
    <w:p w14:paraId="41AA8E1F"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пользователи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субъекты доступа, в том числе </w:t>
      </w:r>
      <w:r w:rsidR="00CD0260" w:rsidRPr="003662FB">
        <w:rPr>
          <w:rFonts w:ascii="Times New Roman" w:hAnsi="Times New Roman" w:cs="Times New Roman"/>
          <w:sz w:val="26"/>
          <w:szCs w:val="26"/>
        </w:rPr>
        <w:t>пользователи муниципальных услуг</w:t>
      </w:r>
      <w:r w:rsidR="00AA5323" w:rsidRPr="003662FB">
        <w:rPr>
          <w:rFonts w:ascii="Times New Roman" w:hAnsi="Times New Roman" w:cs="Times New Roman"/>
          <w:sz w:val="26"/>
          <w:szCs w:val="26"/>
        </w:rPr>
        <w:t xml:space="preserve">, осуществляющие доступ к объектам и (или) ресурсам доступа с целью использования </w:t>
      </w:r>
      <w:r w:rsidR="00CD0260" w:rsidRPr="003662FB">
        <w:rPr>
          <w:rFonts w:ascii="Times New Roman" w:hAnsi="Times New Roman" w:cs="Times New Roman"/>
          <w:sz w:val="26"/>
          <w:szCs w:val="26"/>
        </w:rPr>
        <w:t xml:space="preserve">муниципальных </w:t>
      </w:r>
      <w:r w:rsidR="00AA5323" w:rsidRPr="003662FB">
        <w:rPr>
          <w:rFonts w:ascii="Times New Roman" w:hAnsi="Times New Roman" w:cs="Times New Roman"/>
          <w:sz w:val="26"/>
          <w:szCs w:val="26"/>
        </w:rPr>
        <w:t xml:space="preserve">услуг, предоставляемых информационной инфраструктурой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w:t>
      </w:r>
    </w:p>
    <w:p w14:paraId="471B0537"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эксплуатационный персонал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субъекты доступа, в том числе представители подрядных организаций, которые решают задачи обеспечения эксплуатации и (или) администрирования объектов и (или) ресурсов доступа, для которых необходимо осуществление логического доступа, включая задачи, связанные с эксплуатацией и администрированием технических мер защиты информации;</w:t>
      </w:r>
    </w:p>
    <w:p w14:paraId="72A3F388"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технический (вспомогательный) персонал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субъекты доступа, в том числе представители подрядных организаций, решающие задачи, связанные с обеспечением эксплуатации объектов доступа, для выполнения которых не требуется осуществление логического доступа, или выполняющие хозяйственную деятельность и осуществляющие физический доступ к объектам доступа без цели их непосредственного использования;</w:t>
      </w:r>
    </w:p>
    <w:p w14:paraId="16C29F78"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программные сервисы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процессы выполнения программ в информационной инфраструктуре, осуществляющие логический доступ к ресурсам доступа.</w:t>
      </w:r>
    </w:p>
    <w:p w14:paraId="436C8A3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3.28. Авторизация: проверка, подтверждение и предоставление прав логического доступа при осуществлении субъектами доступа логического доступа.</w:t>
      </w:r>
    </w:p>
    <w:p w14:paraId="35FE849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lastRenderedPageBreak/>
        <w:t>3.29. Идентификация: присвоение для осуществления логического доступа субъекту (объекту) доступа уникального признака (идентификатора); сравнение при осуществлении логического доступа</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предъявляемого субъектом (объектом) доступа идентификатора с перечнем присвоенных идентификаторов.</w:t>
      </w:r>
    </w:p>
    <w:p w14:paraId="003097C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3.30. Аутентификация: проверка при осуществлении логического доступа принадлежности субъекту (объекту) доступа предъявленного им идентификатора (подтверждение подлинности).</w:t>
      </w:r>
    </w:p>
    <w:p w14:paraId="633C673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3.31. Регистрация событий защиты информации (регистрация): фиксация данных о совершенных субъектами доступа действиях или данных о событиях защиты информации.</w:t>
      </w:r>
    </w:p>
    <w:p w14:paraId="1F51923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3.32. Учетная запись: логический объект (информация), существующий в пределах одного или нескольких ресурсов доступа и представляющий субъекта доступа в его (их) пределах.</w:t>
      </w:r>
    </w:p>
    <w:p w14:paraId="1762FDEF"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3.33. Техническая учетная запись: учетная запись, используемая для осуществления логического доступа программными сервисами.</w:t>
      </w:r>
    </w:p>
    <w:p w14:paraId="4BB464E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3.34. Права логического доступа: набор действий, разрешенных для выполнения субъектом доступа над ресурсом доступа с использованием соответствующей учетной записи.</w:t>
      </w:r>
    </w:p>
    <w:p w14:paraId="6290032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3.35. Роль логического доступа (роль): заранее определенная совокупность функций и задач субъекта доступа, для выполнения которых необходим определенный набор прав логического доступа.</w:t>
      </w:r>
    </w:p>
    <w:p w14:paraId="49D4E39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3.36. Роль защиты информации: заранее определенная совокупность функций и задач субъекта доступа, в том числе работника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связанных с применением организационных и (или) технических мер защиты информации.</w:t>
      </w:r>
    </w:p>
    <w:p w14:paraId="072B6F6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3.37. Легальный субъект доступа: субъект доступа, наделенный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полномочиями на осуществление физического и (или) логического доступа.</w:t>
      </w:r>
    </w:p>
    <w:p w14:paraId="285D4C3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3.38. </w:t>
      </w:r>
      <w:proofErr w:type="spellStart"/>
      <w:r w:rsidRPr="003662FB">
        <w:rPr>
          <w:rFonts w:ascii="Times New Roman" w:hAnsi="Times New Roman" w:cs="Times New Roman"/>
          <w:sz w:val="26"/>
          <w:szCs w:val="26"/>
        </w:rPr>
        <w:t>Аутентификационные</w:t>
      </w:r>
      <w:proofErr w:type="spellEnd"/>
      <w:r w:rsidRPr="003662FB">
        <w:rPr>
          <w:rFonts w:ascii="Times New Roman" w:hAnsi="Times New Roman" w:cs="Times New Roman"/>
          <w:sz w:val="26"/>
          <w:szCs w:val="26"/>
        </w:rPr>
        <w:t xml:space="preserve"> данные: данные в любой форме и на любом носителе, известные или принадлежащие легальному субъекту доступа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 xml:space="preserve">легальному владельцу </w:t>
      </w:r>
      <w:proofErr w:type="spellStart"/>
      <w:r w:rsidRPr="003662FB">
        <w:rPr>
          <w:rFonts w:ascii="Times New Roman" w:hAnsi="Times New Roman" w:cs="Times New Roman"/>
          <w:sz w:val="26"/>
          <w:szCs w:val="26"/>
        </w:rPr>
        <w:t>аутентификационных</w:t>
      </w:r>
      <w:proofErr w:type="spellEnd"/>
      <w:r w:rsidRPr="003662FB">
        <w:rPr>
          <w:rFonts w:ascii="Times New Roman" w:hAnsi="Times New Roman" w:cs="Times New Roman"/>
          <w:sz w:val="26"/>
          <w:szCs w:val="26"/>
        </w:rPr>
        <w:t xml:space="preserve"> данных, или данные, которыми обладает легальный субъект доступа, используемые для выполнения процедуры аутентификации при осуществлении логического доступа.</w:t>
      </w:r>
    </w:p>
    <w:p w14:paraId="1E426BC5"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3.39. Компрометация </w:t>
      </w:r>
      <w:proofErr w:type="spellStart"/>
      <w:r w:rsidRPr="003662FB">
        <w:rPr>
          <w:rFonts w:ascii="Times New Roman" w:hAnsi="Times New Roman" w:cs="Times New Roman"/>
          <w:sz w:val="26"/>
          <w:szCs w:val="26"/>
        </w:rPr>
        <w:t>аутентификационных</w:t>
      </w:r>
      <w:proofErr w:type="spellEnd"/>
      <w:r w:rsidRPr="003662FB">
        <w:rPr>
          <w:rFonts w:ascii="Times New Roman" w:hAnsi="Times New Roman" w:cs="Times New Roman"/>
          <w:sz w:val="26"/>
          <w:szCs w:val="26"/>
        </w:rPr>
        <w:t xml:space="preserve"> данных: событие, связанное с возникновением возможности использования </w:t>
      </w:r>
      <w:proofErr w:type="spellStart"/>
      <w:r w:rsidRPr="003662FB">
        <w:rPr>
          <w:rFonts w:ascii="Times New Roman" w:hAnsi="Times New Roman" w:cs="Times New Roman"/>
          <w:sz w:val="26"/>
          <w:szCs w:val="26"/>
        </w:rPr>
        <w:t>аутентификационных</w:t>
      </w:r>
      <w:proofErr w:type="spellEnd"/>
      <w:r w:rsidRPr="003662FB">
        <w:rPr>
          <w:rFonts w:ascii="Times New Roman" w:hAnsi="Times New Roman" w:cs="Times New Roman"/>
          <w:sz w:val="26"/>
          <w:szCs w:val="26"/>
        </w:rPr>
        <w:t xml:space="preserve"> данных субъектом, не являющимся легальным владельцем указанных </w:t>
      </w:r>
      <w:proofErr w:type="spellStart"/>
      <w:r w:rsidRPr="003662FB">
        <w:rPr>
          <w:rFonts w:ascii="Times New Roman" w:hAnsi="Times New Roman" w:cs="Times New Roman"/>
          <w:sz w:val="26"/>
          <w:szCs w:val="26"/>
        </w:rPr>
        <w:t>аутентификационных</w:t>
      </w:r>
      <w:proofErr w:type="spellEnd"/>
      <w:r w:rsidRPr="003662FB">
        <w:rPr>
          <w:rFonts w:ascii="Times New Roman" w:hAnsi="Times New Roman" w:cs="Times New Roman"/>
          <w:sz w:val="26"/>
          <w:szCs w:val="26"/>
        </w:rPr>
        <w:t xml:space="preserve"> данных.</w:t>
      </w:r>
    </w:p>
    <w:p w14:paraId="752D337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3.40. Фактор аутентификации: блок данных, используемых при аутентификации субъекта или объекта доступа.</w:t>
      </w:r>
    </w:p>
    <w:p w14:paraId="621C4055"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Факторы аутентификации подразделяются на следующие три категории:</w:t>
      </w:r>
    </w:p>
    <w:p w14:paraId="70DCF07E"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что-то, что субъект или объект доступа знает, например пароли легальных субъектов доступа, ПИН-коды;</w:t>
      </w:r>
    </w:p>
    <w:p w14:paraId="6702F607"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что-то, чем субъект или объект доступа обладает, например данные, хранимые на персональных технических устройствах аутентификации: токенах, смарт-картах и иных носителях;</w:t>
      </w:r>
    </w:p>
    <w:p w14:paraId="77A545E1"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что-то, что свойственно субъекту или объекту доступа, например биометрические данные физического лица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легального субъекта доступа.</w:t>
      </w:r>
    </w:p>
    <w:p w14:paraId="1A76B2B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3.41. Однофакторная аутентификация: аутентификация, для осуществления которой используется один фактор аутентификации.</w:t>
      </w:r>
    </w:p>
    <w:p w14:paraId="56B1DDC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3.42. Многофакторная аутентификация: аутентификация, для осуществления </w:t>
      </w:r>
      <w:r w:rsidRPr="003662FB">
        <w:rPr>
          <w:rFonts w:ascii="Times New Roman" w:hAnsi="Times New Roman" w:cs="Times New Roman"/>
          <w:sz w:val="26"/>
          <w:szCs w:val="26"/>
        </w:rPr>
        <w:lastRenderedPageBreak/>
        <w:t>которой используются два и более различных факторов аутентификации.</w:t>
      </w:r>
    </w:p>
    <w:p w14:paraId="0096255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3.43. Двухсторонняя аутентификация: метод аутентификации объектов и ресурсов доступа, обеспечивающий взаимную проверку принадлежности предъявленных объектом (ресурсом) доступа идентификаторов при их взаимодействии.</w:t>
      </w:r>
    </w:p>
    <w:p w14:paraId="1B2237DF"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3.44. Событие защиты информации: идентифицированное возникновение и (или) изменение состояния объектов информатизации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xml:space="preserve">, действия работников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и (или) иных лиц, указывающие на возможный (потенциальный) инцидент защиты информации.</w:t>
      </w:r>
    </w:p>
    <w:p w14:paraId="0AC61645"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3.45. Инцидент защиты информации: одно или серия связанных нежелательных или неожиданных событий защиты информации, которые могут привести к риску нарушения выполнения бизнес-процессов, технологических процессов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и (или) нарушить безопасность информации.</w:t>
      </w:r>
    </w:p>
    <w:p w14:paraId="6C51132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составе типов инцидентов защиты информации рассматриваются:</w:t>
      </w:r>
    </w:p>
    <w:p w14:paraId="7D584BDD"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несанкционированный доступ к информации;</w:t>
      </w:r>
    </w:p>
    <w:p w14:paraId="3F636894"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нарушение в обеспечении защиты информации, включая нарушение работы технических мер защиты информации, появление уязвимостей защиты информации;</w:t>
      </w:r>
    </w:p>
    <w:p w14:paraId="63AFC304"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нарушение требований законодательства Российской Федерации, в том числе нормативных актов, внутренних документов </w:t>
      </w:r>
      <w:r w:rsidR="00CD0260" w:rsidRPr="003662FB">
        <w:rPr>
          <w:rFonts w:ascii="Times New Roman" w:hAnsi="Times New Roman" w:cs="Times New Roman"/>
          <w:sz w:val="26"/>
          <w:szCs w:val="26"/>
        </w:rPr>
        <w:t xml:space="preserve">администрации </w:t>
      </w:r>
      <w:r w:rsidR="00AA5323" w:rsidRPr="003662FB">
        <w:rPr>
          <w:rFonts w:ascii="Times New Roman" w:hAnsi="Times New Roman" w:cs="Times New Roman"/>
          <w:sz w:val="26"/>
          <w:szCs w:val="26"/>
        </w:rPr>
        <w:t>в области обеспечения защиты информации;</w:t>
      </w:r>
    </w:p>
    <w:p w14:paraId="68D954B4"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нарушение регламентированных сроков выполнения процедур и операций в рамках предоставления услуг;</w:t>
      </w:r>
    </w:p>
    <w:p w14:paraId="74937EF0"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нарушение установленных показателей предоставления услуг;</w:t>
      </w:r>
    </w:p>
    <w:p w14:paraId="5979BF90"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нанесение финансового ущерба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 xml:space="preserve">, ее </w:t>
      </w:r>
      <w:r w:rsidR="00CD0260" w:rsidRPr="003662FB">
        <w:rPr>
          <w:rFonts w:ascii="Times New Roman" w:hAnsi="Times New Roman" w:cs="Times New Roman"/>
          <w:sz w:val="26"/>
          <w:szCs w:val="26"/>
        </w:rPr>
        <w:t>сотрудникам</w:t>
      </w:r>
      <w:r w:rsidR="00AA5323" w:rsidRPr="003662FB">
        <w:rPr>
          <w:rFonts w:ascii="Times New Roman" w:hAnsi="Times New Roman" w:cs="Times New Roman"/>
          <w:sz w:val="26"/>
          <w:szCs w:val="26"/>
        </w:rPr>
        <w:t xml:space="preserve"> и контрагентам;</w:t>
      </w:r>
    </w:p>
    <w:p w14:paraId="2EB6D340"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выполнение операций (транзакций), приводящих к финансовым последствиям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 xml:space="preserve">, ее </w:t>
      </w:r>
      <w:r w:rsidR="00CD0260" w:rsidRPr="003662FB">
        <w:rPr>
          <w:rFonts w:ascii="Times New Roman" w:hAnsi="Times New Roman" w:cs="Times New Roman"/>
          <w:sz w:val="26"/>
          <w:szCs w:val="26"/>
        </w:rPr>
        <w:t>сотрудников</w:t>
      </w:r>
      <w:r w:rsidR="00AA5323" w:rsidRPr="003662FB">
        <w:rPr>
          <w:rFonts w:ascii="Times New Roman" w:hAnsi="Times New Roman" w:cs="Times New Roman"/>
          <w:sz w:val="26"/>
          <w:szCs w:val="26"/>
        </w:rPr>
        <w:t xml:space="preserve"> и контрагентов, осуществление переводов денежных средств по распоряжению лиц, не обладающих соответствующими полномочиями, или с использованием искаженной информации, содержащейся в соответствующих распоряжениях (электронных сообщениях).</w:t>
      </w:r>
    </w:p>
    <w:p w14:paraId="36D3133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3.46. Управление инцидентами защиты информации: деятельность по своевременному обнаружению инцидентов защиты информации, адекватному и оперативному реагированию на них, направленная на минимизацию и (или) ликвидацию негативных последствий от инцидентов защиты информации для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и (или) ее </w:t>
      </w:r>
      <w:r w:rsidR="00CD0260" w:rsidRPr="003662FB">
        <w:rPr>
          <w:rFonts w:ascii="Times New Roman" w:hAnsi="Times New Roman" w:cs="Times New Roman"/>
          <w:sz w:val="26"/>
          <w:szCs w:val="26"/>
        </w:rPr>
        <w:t>сотрудников</w:t>
      </w:r>
      <w:r w:rsidRPr="003662FB">
        <w:rPr>
          <w:rFonts w:ascii="Times New Roman" w:hAnsi="Times New Roman" w:cs="Times New Roman"/>
          <w:sz w:val="26"/>
          <w:szCs w:val="26"/>
        </w:rPr>
        <w:t>, а также на снижение вероятности повторного возникновения инцидентов защиты информации.</w:t>
      </w:r>
    </w:p>
    <w:p w14:paraId="5A95246F"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3.47. Группа реагирования на инциденты защиты информации; ГРИЗИ: действующая на постоянной основе группа работников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и (или) иных лиц, привлекаемых ею, которая выполняет регламентированные 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процедуры реагирования на инциденты защиты информации.</w:t>
      </w:r>
    </w:p>
    <w:p w14:paraId="26A38F0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3.48. Информация конфиденциального характера: информация, для которой в соответствии с законодательством Российской Федерации, в том числе нормативными актами, и (или) внутренними документами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обеспечивается сохранение свойства конфиденциальности.</w:t>
      </w:r>
    </w:p>
    <w:p w14:paraId="6BB34ED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3.49. Утечка информации: неконтролируемое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распространение информации конфиденциального характера.</w:t>
      </w:r>
    </w:p>
    <w:p w14:paraId="58E58B7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3.50. Защита информации от утечки: защита информации, направленная на предотвращение неконтролируемого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распространения информации конфиденциального характера.</w:t>
      </w:r>
    </w:p>
    <w:p w14:paraId="7925298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lastRenderedPageBreak/>
        <w:t>3.51. Серверные компоненты виртуализации: совокупность гипервизора, технических средств, необходимых для функционирования гипервизора, технических средств, предназначенных для управления и администрирования гипервизора, ПО, предназначенного для предоставления доступа к виртуальным машинам с АРМ пользователей (например, брокер соединений).</w:t>
      </w:r>
    </w:p>
    <w:p w14:paraId="21B7083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3.52. Базовый образ виртуальной машины: образ виртуальной машины, используемый в качестве первоначального образа при запуске (загрузке) виртуальной машины.</w:t>
      </w:r>
    </w:p>
    <w:p w14:paraId="05C22C3A"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3.53. Текущий образ виртуальной машины: образ виртуальной машины в определенный (текущий) момент времени ее функционирования.</w:t>
      </w:r>
    </w:p>
    <w:p w14:paraId="05275A2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3.54. Информационный обмен между виртуальными машинами: межпроцессорное взаимодействие, а также сетевые информационные потоки между виртуальными машинами, в том числе реализуемые средствами гипервизора и виртуальными вычислительными сетями.</w:t>
      </w:r>
    </w:p>
    <w:p w14:paraId="51BB578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3.55. Система хранения данных виртуализации (система хранения данных): совокупность технических средств, предназначенных для хранения данных, используемых при реализации виртуализации, в том числе образов виртуальных машин и данных, обрабатываемых виртуальными машинами.</w:t>
      </w:r>
    </w:p>
    <w:p w14:paraId="1B198E1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3.56. Защита от вредоносного кода на уровне гипервизора: способ реализации защиты от вредоносного кода виртуальных машин с использованием программных средств защиты от вредоносного кода, функционирующих как отдельные виртуальные машины на уровне гипервизора, без непосредственной установки агентов на защищаемые виртуальные машины.</w:t>
      </w:r>
    </w:p>
    <w:p w14:paraId="3E6CDD1A"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3.57. Централизованное управление техническими мерами защиты информации: управление средствами и системами, реализующими технические меры защиты информации, множественно размещаемыми на АРМ пользователей и эксплуатационного персонала.</w:t>
      </w:r>
    </w:p>
    <w:p w14:paraId="716AF2A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составе функций централизованного управления рассматриваются:</w:t>
      </w:r>
    </w:p>
    <w:p w14:paraId="2EEAEF91"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автоматизированные установка и обновление ПО технических мер защиты информации, получаемых из единого (эталонного) источника;</w:t>
      </w:r>
    </w:p>
    <w:p w14:paraId="05F568DE"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автоматизированное обновление сигнатурных баз в случае их использования, получаемых из единого (эталонного) источника, с установленной периодичностью;</w:t>
      </w:r>
    </w:p>
    <w:p w14:paraId="32C4C24C"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автоматизированное установление параметров настроек технических мер защиты информации, получаемых из единого (эталонного) источника;</w:t>
      </w:r>
    </w:p>
    <w:p w14:paraId="415EB98C"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контроль целостности ПО технических мер защиты информации, параметров настроек технических мер защиты информации и сигнатурных баз при осуществлении их автоматизированной установки и (или) обновлении;</w:t>
      </w:r>
    </w:p>
    <w:p w14:paraId="6A0104D3"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контроль целостности единого (эталонного) источника ПО технических мер защиты информации, параметров настроек технических мер защиты информации и сигнатурных баз;</w:t>
      </w:r>
    </w:p>
    <w:p w14:paraId="4423121B"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централизованный сбор данных регистрации о событиях защиты информации, формируемых техническими мерами защиты информации.</w:t>
      </w:r>
    </w:p>
    <w:p w14:paraId="107A6E8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3.58. Удаленный доступ работника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(удаленный доступ): логический доступ, реализуемый из-за пределов вычислительных сетей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w:t>
      </w:r>
    </w:p>
    <w:p w14:paraId="43EEE6E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3.59. Ресурс персональных данных: база данных или иная совокупность персональных данных (</w:t>
      </w:r>
      <w:proofErr w:type="spellStart"/>
      <w:r w:rsidRPr="003662FB">
        <w:rPr>
          <w:rFonts w:ascii="Times New Roman" w:hAnsi="Times New Roman" w:cs="Times New Roman"/>
          <w:sz w:val="26"/>
          <w:szCs w:val="26"/>
        </w:rPr>
        <w:t>ПДн</w:t>
      </w:r>
      <w:proofErr w:type="spellEnd"/>
      <w:r w:rsidRPr="003662FB">
        <w:rPr>
          <w:rFonts w:ascii="Times New Roman" w:hAnsi="Times New Roman" w:cs="Times New Roman"/>
          <w:sz w:val="26"/>
          <w:szCs w:val="26"/>
        </w:rPr>
        <w:t xml:space="preserve">) многих субъектов </w:t>
      </w:r>
      <w:proofErr w:type="spellStart"/>
      <w:r w:rsidRPr="003662FB">
        <w:rPr>
          <w:rFonts w:ascii="Times New Roman" w:hAnsi="Times New Roman" w:cs="Times New Roman"/>
          <w:sz w:val="26"/>
          <w:szCs w:val="26"/>
        </w:rPr>
        <w:t>ПДн</w:t>
      </w:r>
      <w:proofErr w:type="spellEnd"/>
      <w:r w:rsidRPr="003662FB">
        <w:rPr>
          <w:rFonts w:ascii="Times New Roman" w:hAnsi="Times New Roman" w:cs="Times New Roman"/>
          <w:sz w:val="26"/>
          <w:szCs w:val="26"/>
        </w:rPr>
        <w:t xml:space="preserve">, объединенных общими целями обработки, обрабатываемых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 xml:space="preserve">с использованием или без использования </w:t>
      </w:r>
      <w:r w:rsidRPr="003662FB">
        <w:rPr>
          <w:rFonts w:ascii="Times New Roman" w:hAnsi="Times New Roman" w:cs="Times New Roman"/>
          <w:sz w:val="26"/>
          <w:szCs w:val="26"/>
        </w:rPr>
        <w:lastRenderedPageBreak/>
        <w:t>объектов информатизации, в том числе АС.</w:t>
      </w:r>
    </w:p>
    <w:p w14:paraId="3F1D8FDA" w14:textId="77777777" w:rsidR="00AA5323" w:rsidRPr="003662FB" w:rsidRDefault="00AA5323" w:rsidP="003662FB">
      <w:pPr>
        <w:pStyle w:val="ConsPlusNormal"/>
        <w:ind w:firstLine="567"/>
        <w:jc w:val="both"/>
        <w:rPr>
          <w:rFonts w:ascii="Times New Roman" w:hAnsi="Times New Roman" w:cs="Times New Roman"/>
          <w:sz w:val="26"/>
          <w:szCs w:val="26"/>
        </w:rPr>
      </w:pPr>
    </w:p>
    <w:p w14:paraId="6C2466CC" w14:textId="77777777"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4. Общие положения</w:t>
      </w:r>
    </w:p>
    <w:p w14:paraId="4B88A0B0" w14:textId="77777777" w:rsidR="00AA5323" w:rsidRPr="003662FB" w:rsidRDefault="00AA5323" w:rsidP="003662FB">
      <w:pPr>
        <w:pStyle w:val="ConsPlusNormal"/>
        <w:ind w:firstLine="567"/>
        <w:jc w:val="both"/>
        <w:rPr>
          <w:rFonts w:ascii="Times New Roman" w:hAnsi="Times New Roman" w:cs="Times New Roman"/>
          <w:sz w:val="26"/>
          <w:szCs w:val="26"/>
        </w:rPr>
      </w:pPr>
    </w:p>
    <w:p w14:paraId="53894E1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14:paraId="55858D23"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идентификация и аутентификация субъектов доступа и объектов доступа;</w:t>
      </w:r>
    </w:p>
    <w:p w14:paraId="7F846E2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управление доступом субъектов доступа к объектам доступа;</w:t>
      </w:r>
    </w:p>
    <w:p w14:paraId="168394D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ограничение программной среды;</w:t>
      </w:r>
    </w:p>
    <w:p w14:paraId="50F26D99"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защита машинных носителей информации, на которых хранятся и (или) обрабатываются персональные данные (далее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машинные носители персональных данных);</w:t>
      </w:r>
    </w:p>
    <w:p w14:paraId="7F6370D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регистрация событий безопасности;</w:t>
      </w:r>
    </w:p>
    <w:p w14:paraId="24EC649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антивирусная защита;</w:t>
      </w:r>
    </w:p>
    <w:p w14:paraId="1BDB93C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обнаружение (предотвращение) вторжений;</w:t>
      </w:r>
    </w:p>
    <w:p w14:paraId="51C1F9F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контроль (анализ) защищенности персональных данных;</w:t>
      </w:r>
    </w:p>
    <w:p w14:paraId="19A02293"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обеспечение целостности информационной системы и персональных данных;</w:t>
      </w:r>
    </w:p>
    <w:p w14:paraId="2F5B15B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обеспечение доступности персональных данных;</w:t>
      </w:r>
    </w:p>
    <w:p w14:paraId="545C6BF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защита среды виртуализации;</w:t>
      </w:r>
    </w:p>
    <w:p w14:paraId="78A79B5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защита технических средств;</w:t>
      </w:r>
    </w:p>
    <w:p w14:paraId="50FEDE39"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защита информационной системы, ее средств, систем связи и передачи данных;</w:t>
      </w:r>
    </w:p>
    <w:p w14:paraId="5CA0228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инциденты), и реагирование на них;</w:t>
      </w:r>
    </w:p>
    <w:p w14:paraId="0659452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управление конфигурацией информационной системы и системы защиты персональных данных.</w:t>
      </w:r>
    </w:p>
    <w:p w14:paraId="29BE8DCF"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14:paraId="0E531139"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14:paraId="23C87513"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14:paraId="5C402AA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4.1.4.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w:t>
      </w:r>
      <w:r w:rsidRPr="003662FB">
        <w:rPr>
          <w:rFonts w:ascii="Times New Roman" w:hAnsi="Times New Roman" w:cs="Times New Roman"/>
          <w:sz w:val="26"/>
          <w:szCs w:val="26"/>
        </w:rPr>
        <w:lastRenderedPageBreak/>
        <w:t>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14:paraId="24B2015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14:paraId="5BEA664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14:paraId="4A62C5C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14:paraId="4A4A332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4.1.8. 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14:paraId="1B99C43A"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14:paraId="7509A31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4.1.10. 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14:paraId="0DC3524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14:paraId="19390175"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4.1.12.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w:t>
      </w:r>
      <w:r w:rsidR="003662FB">
        <w:rPr>
          <w:rFonts w:ascii="Times New Roman" w:hAnsi="Times New Roman" w:cs="Times New Roman"/>
          <w:sz w:val="26"/>
          <w:szCs w:val="26"/>
        </w:rPr>
        <w:t xml:space="preserve">– </w:t>
      </w:r>
      <w:r w:rsidRPr="003662FB">
        <w:rPr>
          <w:rFonts w:ascii="Times New Roman" w:hAnsi="Times New Roman" w:cs="Times New Roman"/>
          <w:sz w:val="26"/>
          <w:szCs w:val="26"/>
        </w:rPr>
        <w:t xml:space="preserve">средства обеспечения функционирования), и в помещения, в которых они постоянно расположены, защиту </w:t>
      </w:r>
      <w:r w:rsidRPr="003662FB">
        <w:rPr>
          <w:rFonts w:ascii="Times New Roman" w:hAnsi="Times New Roman" w:cs="Times New Roman"/>
          <w:sz w:val="26"/>
          <w:szCs w:val="26"/>
        </w:rPr>
        <w:lastRenderedPageBreak/>
        <w:t>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14:paraId="3AF9A2C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14:paraId="15E735E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14:paraId="620C28A0"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4.1.15.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14:paraId="077F5B1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4.2.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14:paraId="3BD565F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определение базового набора мер по обеспечению безопасности персональных данных для установленного уровня защищенности персональных данных;</w:t>
      </w:r>
    </w:p>
    <w:p w14:paraId="04B52620"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адаптацию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14:paraId="34843CF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уточнение адаптированного базового набора мер по обеспечению безопасности персональных данных с учетом не выбранных ранее</w:t>
      </w:r>
      <w:r w:rsidR="007C4142" w:rsidRPr="003662FB">
        <w:rPr>
          <w:rFonts w:ascii="Times New Roman" w:hAnsi="Times New Roman" w:cs="Times New Roman"/>
          <w:sz w:val="26"/>
          <w:szCs w:val="26"/>
        </w:rPr>
        <w:t xml:space="preserve"> мер, </w:t>
      </w:r>
      <w:r w:rsidRPr="003662FB">
        <w:rPr>
          <w:rFonts w:ascii="Times New Roman" w:hAnsi="Times New Roman" w:cs="Times New Roman"/>
          <w:sz w:val="26"/>
          <w:szCs w:val="26"/>
        </w:rPr>
        <w:t>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14:paraId="5024ABE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дополнение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p w14:paraId="29E459CC"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4.3.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14:paraId="3855B18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14:paraId="4A87D69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4.4. Технические меры защиты персональных данных реализуются посредством </w:t>
      </w:r>
      <w:r w:rsidRPr="003662FB">
        <w:rPr>
          <w:rFonts w:ascii="Times New Roman" w:hAnsi="Times New Roman" w:cs="Times New Roman"/>
          <w:sz w:val="26"/>
          <w:szCs w:val="26"/>
        </w:rPr>
        <w:lastRenderedPageBreak/>
        <w:t>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w:t>
      </w:r>
    </w:p>
    <w:p w14:paraId="58403D30"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При использовании в информационных системах</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сертифицированных по требованиям безопасности информации средств защиты информации:</w:t>
      </w:r>
    </w:p>
    <w:p w14:paraId="33784E94"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информационных системах 1 уровня защищенности персональных данных применяются средства защиты информации не ниже 4 класса и 4 уровня доверия, а также средства вычислительной техники не ниже 5 класса;</w:t>
      </w:r>
    </w:p>
    <w:p w14:paraId="296B4C13"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информационных системах 2 уровня защищенности персональных данных применяются средства защиты информации не ниже 5 класса и 5 уровня доверия, а также средства вычислительной техники не ниже 5 класса;</w:t>
      </w:r>
    </w:p>
    <w:p w14:paraId="1452333F"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информационных системах 3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5 класса;</w:t>
      </w:r>
    </w:p>
    <w:p w14:paraId="3084B029"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в информационных системах 4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6 класса.</w:t>
      </w:r>
    </w:p>
    <w:p w14:paraId="6D66D82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Классы защиты определяются в соответствии с нормативными правовыми актами, изданными в соответствии с </w:t>
      </w:r>
      <w:proofErr w:type="spellStart"/>
      <w:r w:rsidRPr="003662FB">
        <w:rPr>
          <w:rFonts w:ascii="Times New Roman" w:hAnsi="Times New Roman" w:cs="Times New Roman"/>
          <w:sz w:val="26"/>
          <w:szCs w:val="26"/>
        </w:rPr>
        <w:t>пп</w:t>
      </w:r>
      <w:proofErr w:type="spellEnd"/>
      <w:r w:rsidRPr="003662FB">
        <w:rPr>
          <w:rFonts w:ascii="Times New Roman" w:hAnsi="Times New Roman" w:cs="Times New Roman"/>
          <w:sz w:val="26"/>
          <w:szCs w:val="26"/>
        </w:rPr>
        <w:t xml:space="preserve">. 13.1 п. 8 Положения о Федеральной службе по техническому и экспортному контролю, утвержденного Указом Президента Российской Федерации от 16.09.2004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1085.</w:t>
      </w:r>
    </w:p>
    <w:p w14:paraId="1D803AE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Уровни доверия устанавливаются в соответствии с Требованиями по безопасности информации, устанавливающими уровни доверия к средствам технической защиты информации и средствам обеспечения безопасности информационных технологий (выписка), утвержденными Приказом ФСТЭК России от 02.06.2020 </w:t>
      </w:r>
      <w:r w:rsidR="007C4142" w:rsidRPr="003662FB">
        <w:rPr>
          <w:rFonts w:ascii="Times New Roman" w:hAnsi="Times New Roman" w:cs="Times New Roman"/>
          <w:sz w:val="26"/>
          <w:szCs w:val="26"/>
        </w:rPr>
        <w:t>№</w:t>
      </w:r>
      <w:r w:rsidRPr="003662FB">
        <w:rPr>
          <w:rFonts w:ascii="Times New Roman" w:hAnsi="Times New Roman" w:cs="Times New Roman"/>
          <w:sz w:val="26"/>
          <w:szCs w:val="26"/>
        </w:rPr>
        <w:t xml:space="preserve"> 76.</w:t>
      </w:r>
    </w:p>
    <w:p w14:paraId="5B60497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При использовании в информационных системах средств защиты информации, сертифицированных по требованиям безопасности информации, указанные средства должны быть сертифицированы на соответствие обязательным требованиям по безопасности информации, установленным нормативными правовыми актами, или требованиям, указанным в технических условиях (заданиях по безопасности).</w:t>
      </w:r>
    </w:p>
    <w:p w14:paraId="17EF581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Функции безопасности средств защиты информации должны обеспечивать выполнение мер по обеспечению безопасности персональных данных, содержащихся в настоящей Базовой модели.</w:t>
      </w:r>
    </w:p>
    <w:p w14:paraId="54140A01" w14:textId="77777777" w:rsidR="00AA5323" w:rsidRPr="003662FB" w:rsidRDefault="00AA5323" w:rsidP="003662FB">
      <w:pPr>
        <w:pStyle w:val="ConsPlusNormal"/>
        <w:ind w:firstLine="567"/>
        <w:jc w:val="both"/>
        <w:rPr>
          <w:rFonts w:ascii="Times New Roman" w:hAnsi="Times New Roman" w:cs="Times New Roman"/>
          <w:sz w:val="26"/>
          <w:szCs w:val="26"/>
        </w:rPr>
      </w:pPr>
    </w:p>
    <w:p w14:paraId="1FD0AE6B" w14:textId="77777777"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 xml:space="preserve">5. </w:t>
      </w:r>
      <w:r w:rsidR="00672891">
        <w:rPr>
          <w:rFonts w:ascii="Times New Roman" w:hAnsi="Times New Roman" w:cs="Times New Roman"/>
          <w:sz w:val="26"/>
          <w:szCs w:val="26"/>
        </w:rPr>
        <w:t>Типы</w:t>
      </w:r>
      <w:r w:rsidRPr="003662FB">
        <w:rPr>
          <w:rFonts w:ascii="Times New Roman" w:hAnsi="Times New Roman" w:cs="Times New Roman"/>
          <w:sz w:val="26"/>
          <w:szCs w:val="26"/>
        </w:rPr>
        <w:t xml:space="preserve"> угроз и меры их нейтрализации</w:t>
      </w:r>
    </w:p>
    <w:p w14:paraId="23C0017C" w14:textId="77777777" w:rsidR="00AA5323" w:rsidRPr="003662FB" w:rsidRDefault="00AA5323" w:rsidP="003662FB">
      <w:pPr>
        <w:pStyle w:val="ConsPlusNormal"/>
        <w:ind w:firstLine="567"/>
        <w:jc w:val="both"/>
        <w:rPr>
          <w:rFonts w:ascii="Times New Roman" w:hAnsi="Times New Roman" w:cs="Times New Roman"/>
          <w:sz w:val="26"/>
          <w:szCs w:val="26"/>
        </w:rPr>
      </w:pPr>
    </w:p>
    <w:p w14:paraId="1805B7E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5.1. Базовая модель разработана с учетом того, что из всех возможных объектов атак персональных данных нарушитель с наибольшей вероятностью выберет наиболее слабо контролируемый, где его деятельность будет оставаться необнаруженной максимально долго. Поэтому все критические операции, где осуществляется любое взаимодействие субъектов доступа с объектами информатизации, должны особенно тщательно контролироваться.</w:t>
      </w:r>
    </w:p>
    <w:p w14:paraId="2E6C17A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5.2. Основными типами источников угроз безопасности персональных данных являются:</w:t>
      </w:r>
    </w:p>
    <w:p w14:paraId="03D4C84D"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неблагоприятные события техногенного характера;</w:t>
      </w:r>
    </w:p>
    <w:p w14:paraId="1514E8E6"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сбои и отказы в работе объектов и (или) ресурсов доступа;</w:t>
      </w:r>
    </w:p>
    <w:p w14:paraId="5E377880"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зависимость процессов эксплуатации объектов информатизации от </w:t>
      </w:r>
      <w:r w:rsidR="00AA5323" w:rsidRPr="003662FB">
        <w:rPr>
          <w:rFonts w:ascii="Times New Roman" w:hAnsi="Times New Roman" w:cs="Times New Roman"/>
          <w:sz w:val="26"/>
          <w:szCs w:val="26"/>
        </w:rPr>
        <w:lastRenderedPageBreak/>
        <w:t>иностранных поставщиков или провайдеров услуг;</w:t>
      </w:r>
    </w:p>
    <w:p w14:paraId="1116A224"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внутренние нарушители безопасности информации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лица, в том числе работники </w:t>
      </w:r>
      <w:r w:rsidR="00CD0260" w:rsidRPr="003662FB">
        <w:rPr>
          <w:rFonts w:ascii="Times New Roman" w:hAnsi="Times New Roman" w:cs="Times New Roman"/>
          <w:sz w:val="26"/>
          <w:szCs w:val="26"/>
        </w:rPr>
        <w:t xml:space="preserve">администрации </w:t>
      </w:r>
      <w:r w:rsidR="00AA5323" w:rsidRPr="003662FB">
        <w:rPr>
          <w:rFonts w:ascii="Times New Roman" w:hAnsi="Times New Roman" w:cs="Times New Roman"/>
          <w:sz w:val="26"/>
          <w:szCs w:val="26"/>
        </w:rPr>
        <w:t>и работники подрядных организаций, реализующие угрозы безопасности информации с использованием легально предоставленных им прав логического или физического доступа;</w:t>
      </w:r>
    </w:p>
    <w:p w14:paraId="2C56F82D"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внешние нарушители безопасности информации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лица, в том числе работники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 xml:space="preserve">, реализующие угрозы безопасности информации без использования легально предоставленных прав логического или физического доступа, а также субъекты, не являющиеся работниками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 xml:space="preserve">, реализующие целенаправленные компьютерные атаки, в том числе с целью личного обогащения или блокирования штатного функционирования бизнес-процессов или технологических процессов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w:t>
      </w:r>
    </w:p>
    <w:p w14:paraId="1F7B9990"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5.3. К числу наиболее актуальных источников угроз на уровне аппаратного обеспечения, уровне сетевого оборудования и уровне сетевых приложений и сервисов относятся следующие:</w:t>
      </w:r>
    </w:p>
    <w:p w14:paraId="63BEDA2A"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сбои и отказы в работе объектов доступа;</w:t>
      </w:r>
    </w:p>
    <w:p w14:paraId="2BC46795"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внутренние нарушители безопасности информации (эксплуатационный, вспомогательный (технический) персонал), осуществляющие целенаправленное деструктивное воздействие на объекты доступа;</w:t>
      </w:r>
    </w:p>
    <w:p w14:paraId="28C68F4E"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зависимость процессов эксплуатации объектов доступа от иностранных поставщиков или провайдеров услуг;</w:t>
      </w:r>
    </w:p>
    <w:p w14:paraId="64746472"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внешние нарушители безопасности информации, обладающие знаниями о возможных уязвимостях защиты информации;</w:t>
      </w:r>
    </w:p>
    <w:p w14:paraId="603E63B2"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внешние нарушители безопасности информации, организующие </w:t>
      </w:r>
      <w:proofErr w:type="spellStart"/>
      <w:r w:rsidR="00AA5323" w:rsidRPr="003662FB">
        <w:rPr>
          <w:rFonts w:ascii="Times New Roman" w:hAnsi="Times New Roman" w:cs="Times New Roman"/>
          <w:sz w:val="26"/>
          <w:szCs w:val="26"/>
        </w:rPr>
        <w:t>DoS</w:t>
      </w:r>
      <w:proofErr w:type="spellEnd"/>
      <w:r w:rsidR="00AA5323" w:rsidRPr="003662FB">
        <w:rPr>
          <w:rFonts w:ascii="Times New Roman" w:hAnsi="Times New Roman" w:cs="Times New Roman"/>
          <w:sz w:val="26"/>
          <w:szCs w:val="26"/>
        </w:rPr>
        <w:t xml:space="preserve">, </w:t>
      </w:r>
      <w:proofErr w:type="spellStart"/>
      <w:r w:rsidR="00AA5323" w:rsidRPr="003662FB">
        <w:rPr>
          <w:rFonts w:ascii="Times New Roman" w:hAnsi="Times New Roman" w:cs="Times New Roman"/>
          <w:sz w:val="26"/>
          <w:szCs w:val="26"/>
        </w:rPr>
        <w:t>DDoS</w:t>
      </w:r>
      <w:proofErr w:type="spellEnd"/>
      <w:r w:rsidR="00AA5323" w:rsidRPr="003662FB">
        <w:rPr>
          <w:rFonts w:ascii="Times New Roman" w:hAnsi="Times New Roman" w:cs="Times New Roman"/>
          <w:sz w:val="26"/>
          <w:szCs w:val="26"/>
        </w:rPr>
        <w:t xml:space="preserve"> и иные виды компьютерных атак;</w:t>
      </w:r>
    </w:p>
    <w:p w14:paraId="54838E49"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комбинированные источники угроз: внешние и внутренние нарушители безопасности информации, действующие совместно и (или) согласованно.</w:t>
      </w:r>
    </w:p>
    <w:p w14:paraId="55F6729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5.4. К числу наиболее актуальных источников угроз на уровне серверных компонентов виртуализации, программных инфраструктурных сервисов, операционных систем, систем управления базами данных и серверов приложений относятся следующие:</w:t>
      </w:r>
    </w:p>
    <w:p w14:paraId="6A95FBAA"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внутренние нарушители безопасности информации (эксплуатационный персонал), осуществляющие целенаправленные деструктивные воздействия на ресурсы доступа;</w:t>
      </w:r>
    </w:p>
    <w:p w14:paraId="16E4A48B"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внутренние нарушители безопасности информации (эксплуатационный персонал), реализующие угрозы безопасности информации с использованием легально предоставленных прав логического доступа;</w:t>
      </w:r>
    </w:p>
    <w:p w14:paraId="5C891EAB"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сбои и отказы в работе ПО;</w:t>
      </w:r>
    </w:p>
    <w:p w14:paraId="136A6C7A"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зависимость процессов эксплуатации ресурсов доступа, ПО от иностранных поставщиков или провайдеров услуг;</w:t>
      </w:r>
    </w:p>
    <w:p w14:paraId="74D03C70"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внешние нарушители безопасности информации, обладающие знаниями о возможных уязвимостях защиты информации;</w:t>
      </w:r>
    </w:p>
    <w:p w14:paraId="73AB96C3"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комбинированные источники угроз: внешние и внутренние нарушители безопасности информации, действующие в сговоре.</w:t>
      </w:r>
    </w:p>
    <w:p w14:paraId="18C39D45"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5.5. К числу наиболее актуальных источников угроз на уровне АС и приложений, эксплуатируемых в рамках бизнес-процессов и технологических процессов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относятся следующие:</w:t>
      </w:r>
    </w:p>
    <w:p w14:paraId="23751F3C"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внутренние нарушители безопасности информации (пользователи и </w:t>
      </w:r>
      <w:r w:rsidR="00AA5323" w:rsidRPr="003662FB">
        <w:rPr>
          <w:rFonts w:ascii="Times New Roman" w:hAnsi="Times New Roman" w:cs="Times New Roman"/>
          <w:sz w:val="26"/>
          <w:szCs w:val="26"/>
        </w:rPr>
        <w:lastRenderedPageBreak/>
        <w:t>эксплуатационный персонал АС и приложений), реализующие угрозы безопасности информации с использованием легально предоставленных прав логического доступа;</w:t>
      </w:r>
    </w:p>
    <w:p w14:paraId="5F3BF8FE"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внешние нарушители безопасности информации, обладающие знаниями о возможных уязвимостях защиты информации;</w:t>
      </w:r>
    </w:p>
    <w:p w14:paraId="1ACC0AF5"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зависимость процессов эксплуатации АС и приложений от иностранных поставщиков или провайдеров услуг;</w:t>
      </w:r>
    </w:p>
    <w:p w14:paraId="20CD14F3"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комбинированные источники угроз: внешние и внутренние нарушители безопасности информации, действующие в сговоре.</w:t>
      </w:r>
    </w:p>
    <w:p w14:paraId="76A96DB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5.6. Наибольшими возможностями для нанесения ущерба персональным данным, обрабатываемым </w:t>
      </w:r>
      <w:r w:rsidR="00CD0260" w:rsidRPr="003662FB">
        <w:rPr>
          <w:rFonts w:ascii="Times New Roman" w:hAnsi="Times New Roman" w:cs="Times New Roman"/>
          <w:sz w:val="26"/>
          <w:szCs w:val="26"/>
        </w:rPr>
        <w:t>администрацией</w:t>
      </w:r>
      <w:r w:rsidRPr="003662FB">
        <w:rPr>
          <w:rFonts w:ascii="Times New Roman" w:hAnsi="Times New Roman" w:cs="Times New Roman"/>
          <w:sz w:val="26"/>
          <w:szCs w:val="26"/>
        </w:rPr>
        <w:t>, обладают ее собственные работники. В этом случае содержанием деятельности нарушителя является прямое нецелевое использование предоставленных прав физического и (или) логического доступа. При этом он будет стремиться к сокрытию следов своей деятельности.</w:t>
      </w:r>
    </w:p>
    <w:p w14:paraId="5CE3E617"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5.7. Внешний нарушитель безопасности информации, как правило, имеет сообщника (сообщников) внутри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xml:space="preserve">. При условии должного соблюдения требований к защите информации, в том числе требований к содержанию базового состава, составу мер защиты информации, установленных настоящим стандартом, соблюдения принципа </w:t>
      </w:r>
      <w:r w:rsidR="003662FB">
        <w:rPr>
          <w:rFonts w:ascii="Times New Roman" w:hAnsi="Times New Roman" w:cs="Times New Roman"/>
          <w:sz w:val="26"/>
          <w:szCs w:val="26"/>
        </w:rPr>
        <w:t>«</w:t>
      </w:r>
      <w:r w:rsidRPr="003662FB">
        <w:rPr>
          <w:rFonts w:ascii="Times New Roman" w:hAnsi="Times New Roman" w:cs="Times New Roman"/>
          <w:sz w:val="26"/>
          <w:szCs w:val="26"/>
        </w:rPr>
        <w:t>знать своего работника</w:t>
      </w:r>
      <w:r w:rsidR="003662FB">
        <w:rPr>
          <w:rFonts w:ascii="Times New Roman" w:hAnsi="Times New Roman" w:cs="Times New Roman"/>
          <w:sz w:val="26"/>
          <w:szCs w:val="26"/>
        </w:rPr>
        <w:t>»</w:t>
      </w:r>
      <w:r w:rsidRPr="003662FB">
        <w:rPr>
          <w:rFonts w:ascii="Times New Roman" w:hAnsi="Times New Roman" w:cs="Times New Roman"/>
          <w:sz w:val="26"/>
          <w:szCs w:val="26"/>
        </w:rPr>
        <w:t xml:space="preserve">, реализация угроз внешними нарушителями безопасности информации, действующими самостоятельно, без соучастников внутри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 значительно затруднена.</w:t>
      </w:r>
    </w:p>
    <w:p w14:paraId="2DFEF91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5.8. Выбор и применение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мер защиты персональных данных включает:</w:t>
      </w:r>
    </w:p>
    <w:p w14:paraId="29A5CC8E"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выбор мер защиты персональных данных;</w:t>
      </w:r>
    </w:p>
    <w:p w14:paraId="58A53315"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адаптацию (уточнение) при необходимости выбранного состава и содержания мер защиты персональных данных с учетом модели угроз и нарушителей безопасности персональных данных </w:t>
      </w:r>
      <w:r w:rsidR="00CD0260" w:rsidRPr="003662FB">
        <w:rPr>
          <w:rFonts w:ascii="Times New Roman" w:hAnsi="Times New Roman" w:cs="Times New Roman"/>
          <w:sz w:val="26"/>
          <w:szCs w:val="26"/>
        </w:rPr>
        <w:t xml:space="preserve">администрации </w:t>
      </w:r>
      <w:r w:rsidR="00AA5323" w:rsidRPr="003662FB">
        <w:rPr>
          <w:rFonts w:ascii="Times New Roman" w:hAnsi="Times New Roman" w:cs="Times New Roman"/>
          <w:sz w:val="26"/>
          <w:szCs w:val="26"/>
        </w:rPr>
        <w:t>и структурно-функциональных характеристик объектов информатизации, в том числе АС, включаемых в область применения настоящей Базовой модели;</w:t>
      </w:r>
    </w:p>
    <w:p w14:paraId="54A5A21E"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исключение из базового состава мер, не связанных с используемыми информационными технологиями;</w:t>
      </w:r>
    </w:p>
    <w:p w14:paraId="71492B8B"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дополнение при необходимости адаптированного (уточненного) состава и содержания мер защиты персональных данных мерами, обеспечивающими выполнение требований к защите информации, установленных нормативными правовыми актами в области обеспечения безопасности и защиты персональных данных;</w:t>
      </w:r>
    </w:p>
    <w:p w14:paraId="1F185AC0"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применение для конкретной области адаптированного (уточненного) и дополненного состава мер защиты персональных данных.</w:t>
      </w:r>
    </w:p>
    <w:p w14:paraId="045E36E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5.9. При невозможности технической реализации отдельных выбранных мер защиты персональных данных, а также с учетом экономической целесообразности на этапах адаптации (уточнения) базового состава мер могут разрабатываться иные (компенсирующие) меры, направленные на нейтрализацию угроз безопасности персональных данных, определенных в модели угроз, и нарушителей безопасности персональных данных </w:t>
      </w:r>
      <w:r w:rsidR="00CD0260" w:rsidRPr="003662FB">
        <w:rPr>
          <w:rFonts w:ascii="Times New Roman" w:hAnsi="Times New Roman" w:cs="Times New Roman"/>
          <w:sz w:val="26"/>
          <w:szCs w:val="26"/>
        </w:rPr>
        <w:t>администрации</w:t>
      </w:r>
      <w:r w:rsidRPr="003662FB">
        <w:rPr>
          <w:rFonts w:ascii="Times New Roman" w:hAnsi="Times New Roman" w:cs="Times New Roman"/>
          <w:sz w:val="26"/>
          <w:szCs w:val="26"/>
        </w:rPr>
        <w:t>.</w:t>
      </w:r>
    </w:p>
    <w:p w14:paraId="2D6D8D92"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В этом случае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должно быть проведено обоснование применения компенсирующих мер защиты персональных данных.</w:t>
      </w:r>
    </w:p>
    <w:p w14:paraId="5EDCD65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Применение компенсирующих мер защиты персональных данных должно быть направлено на обработку операционного риска, связанного с реализацией тех же угроз безопасности информации, на нейтрализацию которых направлены меры из базового </w:t>
      </w:r>
      <w:r w:rsidRPr="003662FB">
        <w:rPr>
          <w:rFonts w:ascii="Times New Roman" w:hAnsi="Times New Roman" w:cs="Times New Roman"/>
          <w:sz w:val="26"/>
          <w:szCs w:val="26"/>
        </w:rPr>
        <w:lastRenderedPageBreak/>
        <w:t xml:space="preserve">состава мер защиты персональных данных Базовой модели, не применяемые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в связи с невозможностью технической реализации и (или) экономической целесообразностью.</w:t>
      </w:r>
    </w:p>
    <w:p w14:paraId="5918435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5.10. Снижение операционного риска, связанного с нарушением безопасности персональных данных, обеспечивается путем надлежащего выбора, повышения полноты и качества применения соответствующих мер защиты информации. Полнота и качество применения мер защиты персональных данных достигается планированием, реализацией, проверкой и совершенствованием системы защиты информации, а также применением мер защиты персональных данных на этапах жизненного цикла АС и приложений.</w:t>
      </w:r>
    </w:p>
    <w:p w14:paraId="12DD2C9E"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5.11. Оценка остаточного операционного риска, связанного с неполным или некачественным применением мер защиты персональных данных, входящих в систему защиты информации, осуществляется в соответствии с процедурой, определенной требованиями нормативных актов, на основе оценки показателей соответствия целям реализации системы защиты.</w:t>
      </w:r>
    </w:p>
    <w:p w14:paraId="4A05571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5.12. Уровни защиты информации:</w:t>
      </w:r>
    </w:p>
    <w:p w14:paraId="49EB7901"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уровень 3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минимальный;</w:t>
      </w:r>
    </w:p>
    <w:p w14:paraId="698DFF2A"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уровень 2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стандартный;</w:t>
      </w:r>
    </w:p>
    <w:p w14:paraId="0782EC5E"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 xml:space="preserve">уровень 1 </w:t>
      </w:r>
      <w:r>
        <w:rPr>
          <w:rFonts w:ascii="Times New Roman" w:hAnsi="Times New Roman" w:cs="Times New Roman"/>
          <w:sz w:val="26"/>
          <w:szCs w:val="26"/>
        </w:rPr>
        <w:t xml:space="preserve">– </w:t>
      </w:r>
      <w:r w:rsidR="00AA5323" w:rsidRPr="003662FB">
        <w:rPr>
          <w:rFonts w:ascii="Times New Roman" w:hAnsi="Times New Roman" w:cs="Times New Roman"/>
          <w:sz w:val="26"/>
          <w:szCs w:val="26"/>
        </w:rPr>
        <w:t>усиленный.</w:t>
      </w:r>
    </w:p>
    <w:p w14:paraId="44B27A29"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5.13. В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формируются один или несколько контуров безопасности, для которых может быть установлен разный уровень защиты персональных данных.</w:t>
      </w:r>
    </w:p>
    <w:p w14:paraId="0E055096"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5.14. Уровень защиты персональных данных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для конкретного контура безопасности устанавливается с учетом:</w:t>
      </w:r>
    </w:p>
    <w:p w14:paraId="7CF14E39"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D0260" w:rsidRPr="003662FB">
        <w:rPr>
          <w:rFonts w:ascii="Times New Roman" w:hAnsi="Times New Roman" w:cs="Times New Roman"/>
          <w:sz w:val="26"/>
          <w:szCs w:val="26"/>
        </w:rPr>
        <w:t>сферы</w:t>
      </w:r>
      <w:r w:rsidR="00AA5323" w:rsidRPr="003662FB">
        <w:rPr>
          <w:rFonts w:ascii="Times New Roman" w:hAnsi="Times New Roman" w:cs="Times New Roman"/>
          <w:sz w:val="26"/>
          <w:szCs w:val="26"/>
        </w:rPr>
        <w:t xml:space="preserve"> деятельности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w:t>
      </w:r>
    </w:p>
    <w:p w14:paraId="5052E8B4"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технологических процессов обработки персональных данных;</w:t>
      </w:r>
    </w:p>
    <w:p w14:paraId="17B60EF2"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A5323" w:rsidRPr="003662FB">
        <w:rPr>
          <w:rFonts w:ascii="Times New Roman" w:hAnsi="Times New Roman" w:cs="Times New Roman"/>
          <w:sz w:val="26"/>
          <w:szCs w:val="26"/>
        </w:rPr>
        <w:t>объема операций;</w:t>
      </w:r>
    </w:p>
    <w:p w14:paraId="3E680D51" w14:textId="77777777" w:rsidR="00AA5323" w:rsidRPr="003662FB" w:rsidRDefault="003662FB" w:rsidP="003662F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CD0260" w:rsidRPr="003662FB">
        <w:rPr>
          <w:rFonts w:ascii="Times New Roman" w:hAnsi="Times New Roman" w:cs="Times New Roman"/>
          <w:sz w:val="26"/>
          <w:szCs w:val="26"/>
        </w:rPr>
        <w:t>количественного состава сотрудников</w:t>
      </w:r>
      <w:r w:rsidR="00AA5323" w:rsidRPr="003662FB">
        <w:rPr>
          <w:rFonts w:ascii="Times New Roman" w:hAnsi="Times New Roman" w:cs="Times New Roman"/>
          <w:sz w:val="26"/>
          <w:szCs w:val="26"/>
        </w:rPr>
        <w:t xml:space="preserve"> </w:t>
      </w:r>
      <w:r w:rsidR="00CD0260" w:rsidRPr="003662FB">
        <w:rPr>
          <w:rFonts w:ascii="Times New Roman" w:hAnsi="Times New Roman" w:cs="Times New Roman"/>
          <w:sz w:val="26"/>
          <w:szCs w:val="26"/>
        </w:rPr>
        <w:t>администрации</w:t>
      </w:r>
      <w:r w:rsidR="00AA5323" w:rsidRPr="003662FB">
        <w:rPr>
          <w:rFonts w:ascii="Times New Roman" w:hAnsi="Times New Roman" w:cs="Times New Roman"/>
          <w:sz w:val="26"/>
          <w:szCs w:val="26"/>
        </w:rPr>
        <w:t>.</w:t>
      </w:r>
    </w:p>
    <w:p w14:paraId="38D3A721"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5.15. </w:t>
      </w:r>
      <w:r w:rsidR="00CD0260" w:rsidRPr="003662FB">
        <w:rPr>
          <w:rFonts w:ascii="Times New Roman" w:hAnsi="Times New Roman" w:cs="Times New Roman"/>
          <w:sz w:val="26"/>
          <w:szCs w:val="26"/>
        </w:rPr>
        <w:t xml:space="preserve">Администрация </w:t>
      </w:r>
      <w:r w:rsidRPr="003662FB">
        <w:rPr>
          <w:rFonts w:ascii="Times New Roman" w:hAnsi="Times New Roman" w:cs="Times New Roman"/>
          <w:sz w:val="26"/>
          <w:szCs w:val="26"/>
        </w:rPr>
        <w:t>самостоятельно определяет необходимость использования средств криптографической защиты информации (СКЗИ) при обработке персональных данных, если иное не предусмотрено федеральными законами и иными нормативными правовыми актами Российской Федерации, в том числе нормативными актами, стандартами, правилами профессиональной деятельности.</w:t>
      </w:r>
    </w:p>
    <w:p w14:paraId="2ABF7A80"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5.16. Юридические лица или индивидуальные предприниматели, привлекаемые </w:t>
      </w:r>
      <w:r w:rsidR="00CD0260" w:rsidRPr="003662FB">
        <w:rPr>
          <w:rFonts w:ascii="Times New Roman" w:hAnsi="Times New Roman" w:cs="Times New Roman"/>
          <w:sz w:val="26"/>
          <w:szCs w:val="26"/>
        </w:rPr>
        <w:t xml:space="preserve">администрацией </w:t>
      </w:r>
      <w:r w:rsidRPr="003662FB">
        <w:rPr>
          <w:rFonts w:ascii="Times New Roman" w:hAnsi="Times New Roman" w:cs="Times New Roman"/>
          <w:sz w:val="26"/>
          <w:szCs w:val="26"/>
        </w:rPr>
        <w:t>для проведения работ по обеспечению защиты информации, должны иметь лицензию на деятельность по технической защите конфиденциальной информации.</w:t>
      </w:r>
    </w:p>
    <w:p w14:paraId="0ECB4E5B" w14:textId="77777777" w:rsidR="00AA5323" w:rsidRPr="003662FB" w:rsidRDefault="00AA5323" w:rsidP="003662FB">
      <w:pPr>
        <w:pStyle w:val="ConsPlusNormal"/>
        <w:ind w:firstLine="567"/>
        <w:jc w:val="both"/>
        <w:rPr>
          <w:rFonts w:ascii="Times New Roman" w:hAnsi="Times New Roman" w:cs="Times New Roman"/>
          <w:sz w:val="26"/>
          <w:szCs w:val="26"/>
        </w:rPr>
      </w:pPr>
    </w:p>
    <w:p w14:paraId="2889A1F9" w14:textId="77777777"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6. Ограничения</w:t>
      </w:r>
    </w:p>
    <w:p w14:paraId="431787AD" w14:textId="77777777" w:rsidR="00AA5323" w:rsidRPr="003662FB" w:rsidRDefault="00AA5323" w:rsidP="003662FB">
      <w:pPr>
        <w:pStyle w:val="ConsPlusNormal"/>
        <w:ind w:firstLine="567"/>
        <w:jc w:val="both"/>
        <w:rPr>
          <w:rFonts w:ascii="Times New Roman" w:hAnsi="Times New Roman" w:cs="Times New Roman"/>
          <w:sz w:val="26"/>
          <w:szCs w:val="26"/>
        </w:rPr>
      </w:pPr>
    </w:p>
    <w:p w14:paraId="78BCD6DB"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6.1. В целях реализации Базовой модели режим защиты согласия субъекта персональных данных на обработку его персональных данных приравнивается к режиму защиты персональных данных.</w:t>
      </w:r>
    </w:p>
    <w:p w14:paraId="7F8B75AF"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6.2.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обязана обеспечивать реализацию настоящей Базовой модели при трансграничной передаче персональных данных, а также при выполнении международных договоров.</w:t>
      </w:r>
    </w:p>
    <w:p w14:paraId="242EAA98"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6.3.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 xml:space="preserve">реализует настоящую Базовую модель для осуществления своих прав и законных интересов, а также прав и законных интересов третьих лиц, либо для достижения общественно значимых целей при условии, что при этом не </w:t>
      </w:r>
      <w:r w:rsidRPr="003662FB">
        <w:rPr>
          <w:rFonts w:ascii="Times New Roman" w:hAnsi="Times New Roman" w:cs="Times New Roman"/>
          <w:sz w:val="26"/>
          <w:szCs w:val="26"/>
        </w:rPr>
        <w:lastRenderedPageBreak/>
        <w:t>нарушаются права и свободы субъекта персональных данных.</w:t>
      </w:r>
    </w:p>
    <w:p w14:paraId="2D5351FA" w14:textId="77777777" w:rsidR="00AA5323" w:rsidRPr="003662FB" w:rsidRDefault="00AA5323" w:rsidP="003662FB">
      <w:pPr>
        <w:pStyle w:val="ConsPlusNormal"/>
        <w:ind w:firstLine="567"/>
        <w:jc w:val="both"/>
        <w:rPr>
          <w:rFonts w:ascii="Times New Roman" w:hAnsi="Times New Roman" w:cs="Times New Roman"/>
          <w:sz w:val="26"/>
          <w:szCs w:val="26"/>
        </w:rPr>
      </w:pPr>
    </w:p>
    <w:p w14:paraId="707CA59B" w14:textId="77777777" w:rsidR="00AA5323" w:rsidRPr="003662FB" w:rsidRDefault="00AA5323" w:rsidP="003662FB">
      <w:pPr>
        <w:pStyle w:val="ConsPlusNormal"/>
        <w:ind w:firstLine="567"/>
        <w:jc w:val="center"/>
        <w:outlineLvl w:val="0"/>
        <w:rPr>
          <w:rFonts w:ascii="Times New Roman" w:hAnsi="Times New Roman" w:cs="Times New Roman"/>
          <w:sz w:val="26"/>
          <w:szCs w:val="26"/>
        </w:rPr>
      </w:pPr>
      <w:r w:rsidRPr="003662FB">
        <w:rPr>
          <w:rFonts w:ascii="Times New Roman" w:hAnsi="Times New Roman" w:cs="Times New Roman"/>
          <w:sz w:val="26"/>
          <w:szCs w:val="26"/>
        </w:rPr>
        <w:t>7. Заключительные положения</w:t>
      </w:r>
    </w:p>
    <w:p w14:paraId="78EA1794" w14:textId="77777777" w:rsidR="00AA5323" w:rsidRPr="003662FB" w:rsidRDefault="00AA5323" w:rsidP="003662FB">
      <w:pPr>
        <w:pStyle w:val="ConsPlusNormal"/>
        <w:ind w:firstLine="567"/>
        <w:jc w:val="both"/>
        <w:rPr>
          <w:rFonts w:ascii="Times New Roman" w:hAnsi="Times New Roman" w:cs="Times New Roman"/>
          <w:sz w:val="26"/>
          <w:szCs w:val="26"/>
        </w:rPr>
      </w:pPr>
    </w:p>
    <w:p w14:paraId="479774BD"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7.1. Базовая модель разработана на основе практики </w:t>
      </w:r>
      <w:r w:rsidR="006967BF">
        <w:rPr>
          <w:rFonts w:ascii="Times New Roman" w:hAnsi="Times New Roman" w:cs="Times New Roman"/>
          <w:sz w:val="26"/>
          <w:szCs w:val="26"/>
        </w:rPr>
        <w:t xml:space="preserve">работы </w:t>
      </w:r>
      <w:r w:rsidR="00CD0260" w:rsidRPr="003662FB">
        <w:rPr>
          <w:rFonts w:ascii="Times New Roman" w:hAnsi="Times New Roman" w:cs="Times New Roman"/>
          <w:sz w:val="26"/>
          <w:szCs w:val="26"/>
        </w:rPr>
        <w:t xml:space="preserve">администрации </w:t>
      </w:r>
      <w:r w:rsidR="006967BF">
        <w:rPr>
          <w:rFonts w:ascii="Times New Roman" w:hAnsi="Times New Roman" w:cs="Times New Roman"/>
          <w:sz w:val="26"/>
          <w:szCs w:val="26"/>
        </w:rPr>
        <w:t xml:space="preserve">в установленных сферах деятельности </w:t>
      </w:r>
      <w:r w:rsidRPr="003662FB">
        <w:rPr>
          <w:rFonts w:ascii="Times New Roman" w:hAnsi="Times New Roman" w:cs="Times New Roman"/>
          <w:sz w:val="26"/>
          <w:szCs w:val="26"/>
        </w:rPr>
        <w:t>и носит прогнозный характер.</w:t>
      </w:r>
    </w:p>
    <w:p w14:paraId="186646C3" w14:textId="77777777" w:rsidR="00AA5323" w:rsidRPr="003662FB"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7.2. </w:t>
      </w:r>
      <w:r w:rsidR="006967BF">
        <w:rPr>
          <w:rFonts w:ascii="Times New Roman" w:hAnsi="Times New Roman" w:cs="Times New Roman"/>
          <w:sz w:val="26"/>
          <w:szCs w:val="26"/>
        </w:rPr>
        <w:t xml:space="preserve">По </w:t>
      </w:r>
      <w:r w:rsidRPr="003662FB">
        <w:rPr>
          <w:rFonts w:ascii="Times New Roman" w:hAnsi="Times New Roman" w:cs="Times New Roman"/>
          <w:sz w:val="26"/>
          <w:szCs w:val="26"/>
        </w:rPr>
        <w:t xml:space="preserve">мере изменения обстоятельств и технологий источники угроз и сопутствующие риски </w:t>
      </w:r>
      <w:r w:rsidR="006967BF">
        <w:rPr>
          <w:rFonts w:ascii="Times New Roman" w:hAnsi="Times New Roman" w:cs="Times New Roman"/>
          <w:sz w:val="26"/>
          <w:szCs w:val="26"/>
        </w:rPr>
        <w:t xml:space="preserve">могут изменяться, в связи с чем </w:t>
      </w:r>
      <w:r w:rsidRPr="003662FB">
        <w:rPr>
          <w:rFonts w:ascii="Times New Roman" w:hAnsi="Times New Roman" w:cs="Times New Roman"/>
          <w:sz w:val="26"/>
          <w:szCs w:val="26"/>
        </w:rPr>
        <w:t xml:space="preserve">Базовая модель подлежит </w:t>
      </w:r>
      <w:r w:rsidR="006967BF">
        <w:rPr>
          <w:rFonts w:ascii="Times New Roman" w:hAnsi="Times New Roman" w:cs="Times New Roman"/>
          <w:sz w:val="26"/>
          <w:szCs w:val="26"/>
        </w:rPr>
        <w:t xml:space="preserve">периодическому </w:t>
      </w:r>
      <w:r w:rsidRPr="003662FB">
        <w:rPr>
          <w:rFonts w:ascii="Times New Roman" w:hAnsi="Times New Roman" w:cs="Times New Roman"/>
          <w:sz w:val="26"/>
          <w:szCs w:val="26"/>
        </w:rPr>
        <w:t>пересмотру</w:t>
      </w:r>
      <w:r w:rsidR="006967BF">
        <w:rPr>
          <w:rFonts w:ascii="Times New Roman" w:hAnsi="Times New Roman" w:cs="Times New Roman"/>
          <w:sz w:val="26"/>
          <w:szCs w:val="26"/>
        </w:rPr>
        <w:t xml:space="preserve"> (на основе анализа результатов </w:t>
      </w:r>
      <w:r w:rsidRPr="003662FB">
        <w:rPr>
          <w:rFonts w:ascii="Times New Roman" w:hAnsi="Times New Roman" w:cs="Times New Roman"/>
          <w:sz w:val="26"/>
          <w:szCs w:val="26"/>
        </w:rPr>
        <w:t>мониторинга угроз</w:t>
      </w:r>
      <w:r w:rsidR="006967BF">
        <w:rPr>
          <w:rFonts w:ascii="Times New Roman" w:hAnsi="Times New Roman" w:cs="Times New Roman"/>
          <w:sz w:val="26"/>
          <w:szCs w:val="26"/>
        </w:rPr>
        <w:t>)</w:t>
      </w:r>
      <w:r w:rsidRPr="003662FB">
        <w:rPr>
          <w:rFonts w:ascii="Times New Roman" w:hAnsi="Times New Roman" w:cs="Times New Roman"/>
          <w:sz w:val="26"/>
          <w:szCs w:val="26"/>
        </w:rPr>
        <w:t>.</w:t>
      </w:r>
    </w:p>
    <w:p w14:paraId="26B560FC" w14:textId="77777777" w:rsidR="00AA5323" w:rsidRDefault="00AA5323" w:rsidP="003662FB">
      <w:pPr>
        <w:pStyle w:val="ConsPlusNormal"/>
        <w:ind w:firstLine="567"/>
        <w:jc w:val="both"/>
        <w:rPr>
          <w:rFonts w:ascii="Times New Roman" w:hAnsi="Times New Roman" w:cs="Times New Roman"/>
          <w:sz w:val="26"/>
          <w:szCs w:val="26"/>
        </w:rPr>
      </w:pPr>
      <w:r w:rsidRPr="003662FB">
        <w:rPr>
          <w:rFonts w:ascii="Times New Roman" w:hAnsi="Times New Roman" w:cs="Times New Roman"/>
          <w:sz w:val="26"/>
          <w:szCs w:val="26"/>
        </w:rPr>
        <w:t xml:space="preserve">7.3. В случае отсутствия у </w:t>
      </w:r>
      <w:r w:rsidR="00CD0260" w:rsidRPr="003662FB">
        <w:rPr>
          <w:rFonts w:ascii="Times New Roman" w:hAnsi="Times New Roman" w:cs="Times New Roman"/>
          <w:sz w:val="26"/>
          <w:szCs w:val="26"/>
        </w:rPr>
        <w:t xml:space="preserve">администрации </w:t>
      </w:r>
      <w:r w:rsidRPr="003662FB">
        <w:rPr>
          <w:rFonts w:ascii="Times New Roman" w:hAnsi="Times New Roman" w:cs="Times New Roman"/>
          <w:sz w:val="26"/>
          <w:szCs w:val="26"/>
        </w:rPr>
        <w:t>потенциала, необходимого для самостоятельной доработки Базовой модели, она совершенствуется с привлечением сторонних организаций, обладающих необходимым опытом, знаниями и компетенцией.</w:t>
      </w:r>
    </w:p>
    <w:p w14:paraId="17567B97" w14:textId="77777777" w:rsidR="006967BF" w:rsidRPr="003662FB" w:rsidRDefault="006967BF" w:rsidP="003662FB">
      <w:pPr>
        <w:pStyle w:val="ConsPlusNormal"/>
        <w:ind w:firstLine="567"/>
        <w:jc w:val="both"/>
        <w:rPr>
          <w:rFonts w:ascii="Times New Roman" w:hAnsi="Times New Roman" w:cs="Times New Roman"/>
          <w:sz w:val="26"/>
          <w:szCs w:val="26"/>
        </w:rPr>
      </w:pPr>
    </w:p>
    <w:p w14:paraId="6BD013BD" w14:textId="77777777" w:rsidR="00AA5323" w:rsidRPr="003662FB" w:rsidRDefault="00AA5323" w:rsidP="003662FB">
      <w:pPr>
        <w:pStyle w:val="ConsPlusNormal"/>
        <w:ind w:firstLine="567"/>
        <w:rPr>
          <w:rFonts w:ascii="Times New Roman" w:hAnsi="Times New Roman" w:cs="Times New Roman"/>
          <w:sz w:val="26"/>
          <w:szCs w:val="26"/>
        </w:rPr>
      </w:pPr>
    </w:p>
    <w:p w14:paraId="2892293B" w14:textId="77777777" w:rsidR="00AA5323" w:rsidRPr="003662FB" w:rsidRDefault="003662FB" w:rsidP="003662FB">
      <w:pPr>
        <w:pStyle w:val="ConsPlusNonformat"/>
        <w:tabs>
          <w:tab w:val="left" w:pos="1605"/>
        </w:tabs>
        <w:jc w:val="both"/>
        <w:rPr>
          <w:rFonts w:ascii="Times New Roman" w:hAnsi="Times New Roman" w:cs="Times New Roman"/>
          <w:sz w:val="26"/>
          <w:szCs w:val="26"/>
        </w:rPr>
      </w:pPr>
      <w:r w:rsidRPr="003662FB">
        <w:rPr>
          <w:rFonts w:ascii="Times New Roman" w:hAnsi="Times New Roman" w:cs="Times New Roman"/>
          <w:sz w:val="26"/>
          <w:szCs w:val="26"/>
        </w:rPr>
        <w:t xml:space="preserve"> </w:t>
      </w:r>
      <w:r w:rsidR="00AA5323" w:rsidRPr="003662FB">
        <w:rPr>
          <w:rFonts w:ascii="Times New Roman" w:hAnsi="Times New Roman" w:cs="Times New Roman"/>
          <w:sz w:val="26"/>
          <w:szCs w:val="26"/>
        </w:rPr>
        <w:t>Составил:</w:t>
      </w:r>
      <w:r w:rsidR="00EE15E3" w:rsidRPr="003662FB">
        <w:rPr>
          <w:rFonts w:ascii="Times New Roman" w:hAnsi="Times New Roman" w:cs="Times New Roman"/>
          <w:sz w:val="26"/>
          <w:szCs w:val="26"/>
        </w:rPr>
        <w:tab/>
      </w:r>
    </w:p>
    <w:p w14:paraId="0A4481BF" w14:textId="1246C242" w:rsidR="00EE15E3" w:rsidRPr="003662FB" w:rsidRDefault="003662FB" w:rsidP="003662FB">
      <w:pPr>
        <w:pStyle w:val="ConsPlusNonformat"/>
        <w:jc w:val="both"/>
        <w:rPr>
          <w:rFonts w:ascii="Times New Roman" w:hAnsi="Times New Roman" w:cs="Times New Roman"/>
          <w:sz w:val="26"/>
          <w:szCs w:val="26"/>
        </w:rPr>
      </w:pPr>
      <w:r w:rsidRPr="003662FB">
        <w:rPr>
          <w:rFonts w:ascii="Times New Roman" w:hAnsi="Times New Roman" w:cs="Times New Roman"/>
          <w:sz w:val="26"/>
          <w:szCs w:val="26"/>
        </w:rPr>
        <w:t xml:space="preserve"> </w:t>
      </w:r>
      <w:r w:rsidR="00EE15E3" w:rsidRPr="003662FB">
        <w:rPr>
          <w:rFonts w:ascii="Times New Roman" w:hAnsi="Times New Roman" w:cs="Times New Roman"/>
          <w:sz w:val="26"/>
          <w:szCs w:val="26"/>
        </w:rPr>
        <w:t>З</w:t>
      </w:r>
      <w:r w:rsidR="00CD0260" w:rsidRPr="003662FB">
        <w:rPr>
          <w:rFonts w:ascii="Times New Roman" w:hAnsi="Times New Roman" w:cs="Times New Roman"/>
          <w:sz w:val="26"/>
          <w:szCs w:val="26"/>
        </w:rPr>
        <w:t>а</w:t>
      </w:r>
      <w:r w:rsidR="00EE15E3" w:rsidRPr="003662FB">
        <w:rPr>
          <w:rFonts w:ascii="Times New Roman" w:hAnsi="Times New Roman" w:cs="Times New Roman"/>
          <w:sz w:val="26"/>
          <w:szCs w:val="26"/>
        </w:rPr>
        <w:t>меститель главы администрации</w:t>
      </w:r>
      <w:r w:rsidR="00D02257">
        <w:rPr>
          <w:rFonts w:ascii="Times New Roman" w:hAnsi="Times New Roman" w:cs="Times New Roman"/>
          <w:sz w:val="26"/>
          <w:szCs w:val="26"/>
        </w:rPr>
        <w:t xml:space="preserve">                                                  </w:t>
      </w:r>
    </w:p>
    <w:p w14:paraId="31B48A17" w14:textId="77777777" w:rsidR="00D02257" w:rsidRDefault="00D02257" w:rsidP="003662FB">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«Сельское поселение </w:t>
      </w:r>
      <w:proofErr w:type="spellStart"/>
      <w:r>
        <w:rPr>
          <w:rFonts w:ascii="Times New Roman" w:hAnsi="Times New Roman" w:cs="Times New Roman"/>
          <w:sz w:val="26"/>
          <w:szCs w:val="26"/>
        </w:rPr>
        <w:t>Капустиноярский</w:t>
      </w:r>
      <w:proofErr w:type="spellEnd"/>
      <w:r>
        <w:rPr>
          <w:rFonts w:ascii="Times New Roman" w:hAnsi="Times New Roman" w:cs="Times New Roman"/>
          <w:sz w:val="26"/>
          <w:szCs w:val="26"/>
        </w:rPr>
        <w:t xml:space="preserve"> сельсовет </w:t>
      </w:r>
    </w:p>
    <w:p w14:paraId="7D7CE1CA" w14:textId="3D34B747" w:rsidR="00AA5323" w:rsidRPr="003662FB" w:rsidRDefault="00D02257" w:rsidP="003662FB">
      <w:pPr>
        <w:pStyle w:val="ConsPlusNonformat"/>
        <w:jc w:val="both"/>
        <w:rPr>
          <w:rFonts w:ascii="Times New Roman" w:hAnsi="Times New Roman" w:cs="Times New Roman"/>
          <w:sz w:val="26"/>
          <w:szCs w:val="26"/>
        </w:rPr>
      </w:pPr>
      <w:r>
        <w:rPr>
          <w:rFonts w:ascii="Times New Roman" w:hAnsi="Times New Roman" w:cs="Times New Roman"/>
          <w:sz w:val="26"/>
          <w:szCs w:val="26"/>
        </w:rPr>
        <w:t>Ахтубинского муниципального района Астраханской области»</w:t>
      </w:r>
      <w:r w:rsidR="003662FB">
        <w:rPr>
          <w:rFonts w:ascii="Times New Roman" w:hAnsi="Times New Roman" w:cs="Times New Roman"/>
          <w:sz w:val="26"/>
          <w:szCs w:val="26"/>
        </w:rPr>
        <w:t xml:space="preserve">                                        </w:t>
      </w:r>
      <w:r w:rsidR="009621AD">
        <w:rPr>
          <w:rFonts w:ascii="Times New Roman" w:hAnsi="Times New Roman" w:cs="Times New Roman"/>
          <w:sz w:val="26"/>
          <w:szCs w:val="26"/>
        </w:rPr>
        <w:t xml:space="preserve">          </w:t>
      </w:r>
      <w:r w:rsidR="003662FB">
        <w:rPr>
          <w:rFonts w:ascii="Times New Roman" w:hAnsi="Times New Roman" w:cs="Times New Roman"/>
          <w:sz w:val="26"/>
          <w:szCs w:val="26"/>
        </w:rPr>
        <w:t xml:space="preserve">     </w:t>
      </w:r>
    </w:p>
    <w:p w14:paraId="3AEF0369" w14:textId="10390558" w:rsidR="00AA5323" w:rsidRPr="003662FB" w:rsidRDefault="00AA5323" w:rsidP="003662FB">
      <w:pPr>
        <w:pStyle w:val="ConsPlusNonformat"/>
        <w:jc w:val="both"/>
        <w:rPr>
          <w:rFonts w:ascii="Times New Roman" w:hAnsi="Times New Roman" w:cs="Times New Roman"/>
          <w:sz w:val="26"/>
          <w:szCs w:val="26"/>
        </w:rPr>
      </w:pPr>
    </w:p>
    <w:p w14:paraId="7E62B047" w14:textId="77777777" w:rsidR="00AA5323" w:rsidRPr="003662FB" w:rsidRDefault="00AA5323" w:rsidP="003662FB">
      <w:pPr>
        <w:pStyle w:val="ConsPlusNonformat"/>
        <w:jc w:val="both"/>
        <w:rPr>
          <w:rFonts w:ascii="Times New Roman" w:hAnsi="Times New Roman" w:cs="Times New Roman"/>
          <w:sz w:val="26"/>
          <w:szCs w:val="26"/>
        </w:rPr>
      </w:pPr>
    </w:p>
    <w:p w14:paraId="2B118B88" w14:textId="77777777" w:rsidR="00590B26" w:rsidRPr="003662FB" w:rsidRDefault="00590B26" w:rsidP="003662FB">
      <w:pPr>
        <w:spacing w:after="0" w:line="240" w:lineRule="auto"/>
        <w:rPr>
          <w:rFonts w:ascii="Times New Roman" w:hAnsi="Times New Roman" w:cs="Times New Roman"/>
          <w:sz w:val="26"/>
          <w:szCs w:val="26"/>
        </w:rPr>
      </w:pPr>
    </w:p>
    <w:sectPr w:rsidR="00590B26" w:rsidRPr="003662FB" w:rsidSect="003662F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F9FE" w14:textId="77777777" w:rsidR="0059763B" w:rsidRDefault="0059763B" w:rsidP="003662FB">
      <w:pPr>
        <w:spacing w:after="0" w:line="240" w:lineRule="auto"/>
      </w:pPr>
      <w:r>
        <w:separator/>
      </w:r>
    </w:p>
  </w:endnote>
  <w:endnote w:type="continuationSeparator" w:id="0">
    <w:p w14:paraId="5AC4E0F0" w14:textId="77777777" w:rsidR="0059763B" w:rsidRDefault="0059763B" w:rsidP="003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9FC4" w14:textId="77777777" w:rsidR="0059763B" w:rsidRDefault="0059763B" w:rsidP="003662FB">
      <w:pPr>
        <w:spacing w:after="0" w:line="240" w:lineRule="auto"/>
      </w:pPr>
      <w:r>
        <w:separator/>
      </w:r>
    </w:p>
  </w:footnote>
  <w:footnote w:type="continuationSeparator" w:id="0">
    <w:p w14:paraId="575AD906" w14:textId="77777777" w:rsidR="0059763B" w:rsidRDefault="0059763B" w:rsidP="00366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23"/>
    <w:rsid w:val="000D0B78"/>
    <w:rsid w:val="001B03D7"/>
    <w:rsid w:val="00353F3E"/>
    <w:rsid w:val="003662FB"/>
    <w:rsid w:val="00412275"/>
    <w:rsid w:val="00585C26"/>
    <w:rsid w:val="00590B26"/>
    <w:rsid w:val="0059763B"/>
    <w:rsid w:val="00672891"/>
    <w:rsid w:val="006967BF"/>
    <w:rsid w:val="00757C5C"/>
    <w:rsid w:val="007B618E"/>
    <w:rsid w:val="007B7011"/>
    <w:rsid w:val="007C4142"/>
    <w:rsid w:val="009621AD"/>
    <w:rsid w:val="00A45AE3"/>
    <w:rsid w:val="00AA5323"/>
    <w:rsid w:val="00CD0260"/>
    <w:rsid w:val="00D0164D"/>
    <w:rsid w:val="00D02257"/>
    <w:rsid w:val="00D6386A"/>
    <w:rsid w:val="00DB0D58"/>
    <w:rsid w:val="00E04907"/>
    <w:rsid w:val="00EE15E3"/>
    <w:rsid w:val="00EE3A8E"/>
    <w:rsid w:val="00F46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8FB7"/>
  <w15:chartTrackingRefBased/>
  <w15:docId w15:val="{0D180EA2-E5B8-494C-B573-4F5B6098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uiPriority w:val="99"/>
    <w:unhideWhenUsed/>
    <w:rsid w:val="00D0164D"/>
    <w:pPr>
      <w:spacing w:after="0" w:line="240" w:lineRule="auto"/>
    </w:pPr>
    <w:rPr>
      <w:rFonts w:ascii="Times New Roman" w:hAnsi="Times New Roman"/>
      <w:sz w:val="20"/>
      <w:szCs w:val="20"/>
    </w:rPr>
  </w:style>
  <w:style w:type="character" w:customStyle="1" w:styleId="a4">
    <w:name w:val="Текст сноски Знак"/>
    <w:basedOn w:val="a0"/>
    <w:uiPriority w:val="99"/>
    <w:semiHidden/>
    <w:rsid w:val="00D0164D"/>
    <w:rPr>
      <w:sz w:val="20"/>
      <w:szCs w:val="20"/>
    </w:rPr>
  </w:style>
  <w:style w:type="character" w:customStyle="1" w:styleId="1">
    <w:name w:val="Текст сноски Знак1"/>
    <w:basedOn w:val="a0"/>
    <w:link w:val="a3"/>
    <w:uiPriority w:val="99"/>
    <w:rsid w:val="00D0164D"/>
    <w:rPr>
      <w:rFonts w:ascii="Times New Roman" w:hAnsi="Times New Roman"/>
      <w:sz w:val="20"/>
      <w:szCs w:val="20"/>
    </w:rPr>
  </w:style>
  <w:style w:type="paragraph" w:customStyle="1" w:styleId="ConsPlusNormal">
    <w:name w:val="ConsPlusNormal"/>
    <w:rsid w:val="00AA53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3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5323"/>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No Spacing"/>
    <w:uiPriority w:val="1"/>
    <w:qFormat/>
    <w:rsid w:val="00412275"/>
    <w:pPr>
      <w:spacing w:after="0" w:line="240" w:lineRule="auto"/>
    </w:pPr>
  </w:style>
  <w:style w:type="paragraph" w:styleId="a6">
    <w:name w:val="header"/>
    <w:basedOn w:val="a"/>
    <w:link w:val="a7"/>
    <w:uiPriority w:val="99"/>
    <w:unhideWhenUsed/>
    <w:rsid w:val="003662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62FB"/>
  </w:style>
  <w:style w:type="paragraph" w:styleId="a8">
    <w:name w:val="footer"/>
    <w:basedOn w:val="a"/>
    <w:link w:val="a9"/>
    <w:uiPriority w:val="99"/>
    <w:unhideWhenUsed/>
    <w:rsid w:val="003662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62FB"/>
  </w:style>
  <w:style w:type="character" w:styleId="aa">
    <w:name w:val="footnote reference"/>
    <w:basedOn w:val="a0"/>
    <w:uiPriority w:val="99"/>
    <w:semiHidden/>
    <w:unhideWhenUsed/>
    <w:rsid w:val="00366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6633</Words>
  <Characters>37811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Ottar</dc:creator>
  <cp:keywords/>
  <dc:description/>
  <cp:lastModifiedBy>Пользователь</cp:lastModifiedBy>
  <cp:revision>13</cp:revision>
  <dcterms:created xsi:type="dcterms:W3CDTF">2022-07-14T14:11:00Z</dcterms:created>
  <dcterms:modified xsi:type="dcterms:W3CDTF">2025-08-29T07:16:00Z</dcterms:modified>
</cp:coreProperties>
</file>